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FEF06" w14:textId="0AD11861" w:rsidR="0073355E" w:rsidRPr="00E70C79" w:rsidRDefault="0073355E" w:rsidP="00502EC3">
      <w:pPr>
        <w:pStyle w:val="Ttulo"/>
        <w:spacing w:before="80" w:after="0"/>
        <w:ind w:left="-567" w:right="-567"/>
        <w:rPr>
          <w:rFonts w:ascii="Calibri" w:hAnsi="Calibri" w:cs="Arial"/>
          <w:b/>
          <w:color w:val="auto"/>
          <w:spacing w:val="30"/>
          <w:sz w:val="20"/>
          <w:szCs w:val="20"/>
        </w:rPr>
      </w:pPr>
      <w:r w:rsidRPr="00E70C79">
        <w:rPr>
          <w:rFonts w:ascii="Calibri" w:hAnsi="Calibri" w:cs="Arial"/>
          <w:b/>
          <w:color w:val="auto"/>
          <w:spacing w:val="30"/>
          <w:sz w:val="20"/>
          <w:szCs w:val="20"/>
        </w:rPr>
        <w:t>CO</w:t>
      </w:r>
      <w:r w:rsidR="005C1C26">
        <w:rPr>
          <w:rFonts w:ascii="Calibri" w:hAnsi="Calibri" w:cs="Arial"/>
          <w:b/>
          <w:color w:val="auto"/>
          <w:spacing w:val="30"/>
          <w:sz w:val="20"/>
          <w:szCs w:val="20"/>
        </w:rPr>
        <w:t>NTRATO DE COMPRAVENTA DE POMELOS</w:t>
      </w:r>
      <w:r w:rsidRPr="00E70C79">
        <w:rPr>
          <w:rFonts w:ascii="Calibri" w:hAnsi="Calibri" w:cs="Arial"/>
          <w:b/>
          <w:color w:val="auto"/>
          <w:spacing w:val="30"/>
          <w:sz w:val="20"/>
          <w:szCs w:val="20"/>
        </w:rPr>
        <w:t xml:space="preserve"> CON DESTINO A SU TRANSFORMACIÓN</w:t>
      </w:r>
    </w:p>
    <w:p w14:paraId="2FEE6ABB" w14:textId="0D62F452" w:rsidR="0073355E" w:rsidRPr="00502EC3" w:rsidRDefault="0073355E" w:rsidP="00502EC3">
      <w:pPr>
        <w:ind w:left="-567" w:right="-567"/>
        <w:jc w:val="both"/>
        <w:rPr>
          <w:rFonts w:ascii="Calibri" w:hAnsi="Calibri" w:cs="Arial"/>
          <w:sz w:val="20"/>
          <w:szCs w:val="20"/>
        </w:rPr>
      </w:pPr>
      <w:r w:rsidRPr="00502EC3">
        <w:rPr>
          <w:rFonts w:ascii="Calibri" w:hAnsi="Calibri" w:cs="Arial"/>
          <w:sz w:val="20"/>
          <w:szCs w:val="20"/>
        </w:rPr>
        <w:t>En  ______________ a  ____ de ____</w:t>
      </w:r>
      <w:r w:rsidR="00E66A77" w:rsidRPr="00502EC3">
        <w:rPr>
          <w:rFonts w:ascii="Calibri" w:hAnsi="Calibri" w:cs="Arial"/>
          <w:sz w:val="20"/>
          <w:szCs w:val="20"/>
        </w:rPr>
        <w:t xml:space="preserve">________ de ______            </w:t>
      </w:r>
      <w:r w:rsidRPr="00502EC3">
        <w:rPr>
          <w:rFonts w:ascii="Calibri" w:hAnsi="Calibri" w:cs="Arial"/>
          <w:sz w:val="20"/>
          <w:szCs w:val="20"/>
        </w:rPr>
        <w:t xml:space="preserve">       Nº. </w:t>
      </w:r>
      <w:r w:rsidRPr="00502EC3">
        <w:rPr>
          <w:rFonts w:ascii="Calibri" w:hAnsi="Calibri" w:cs="Arial"/>
          <w:sz w:val="20"/>
          <w:szCs w:val="20"/>
        </w:rPr>
        <w:tab/>
        <w:t>CONTRATO: _____________</w:t>
      </w:r>
    </w:p>
    <w:p w14:paraId="37AF1297" w14:textId="77777777" w:rsidR="00502EC3" w:rsidRPr="00CE400E" w:rsidRDefault="00502EC3" w:rsidP="00502EC3">
      <w:pPr>
        <w:ind w:left="-567" w:right="-567"/>
        <w:jc w:val="both"/>
        <w:rPr>
          <w:rFonts w:ascii="Calibri" w:hAnsi="Calibri" w:cs="Arial"/>
          <w:sz w:val="12"/>
          <w:szCs w:val="12"/>
        </w:rPr>
      </w:pPr>
    </w:p>
    <w:p w14:paraId="42100E76" w14:textId="77777777" w:rsidR="0073355E" w:rsidRPr="00502EC3" w:rsidRDefault="0073355E" w:rsidP="00502EC3">
      <w:pPr>
        <w:ind w:left="-567" w:right="-567"/>
        <w:jc w:val="both"/>
        <w:rPr>
          <w:rFonts w:ascii="Calibri" w:hAnsi="Calibri" w:cs="Arial"/>
          <w:b/>
          <w:sz w:val="22"/>
          <w:szCs w:val="22"/>
        </w:rPr>
      </w:pPr>
      <w:r w:rsidRPr="00502EC3">
        <w:rPr>
          <w:rFonts w:ascii="Calibri" w:hAnsi="Calibri" w:cs="Arial"/>
          <w:b/>
          <w:sz w:val="22"/>
          <w:szCs w:val="22"/>
        </w:rPr>
        <w:t>INTERVINIENTES:</w:t>
      </w:r>
    </w:p>
    <w:p w14:paraId="7358F3B2" w14:textId="0FC4774C" w:rsidR="0073355E" w:rsidRPr="00502EC3" w:rsidRDefault="00502EC3" w:rsidP="003F1348">
      <w:pPr>
        <w:tabs>
          <w:tab w:val="left" w:pos="-567"/>
        </w:tabs>
        <w:spacing w:line="200" w:lineRule="exact"/>
        <w:ind w:left="-567" w:right="-851"/>
        <w:jc w:val="both"/>
        <w:rPr>
          <w:rFonts w:ascii="Calibri" w:hAnsi="Calibri" w:cs="Arial"/>
          <w:sz w:val="20"/>
          <w:szCs w:val="20"/>
        </w:rPr>
      </w:pPr>
      <w:r w:rsidRPr="00502EC3">
        <w:rPr>
          <w:rFonts w:ascii="Calibri" w:hAnsi="Calibri" w:cs="Arial"/>
          <w:sz w:val="20"/>
          <w:szCs w:val="20"/>
        </w:rPr>
        <w:t xml:space="preserve">De una parte , </w:t>
      </w:r>
      <w:r w:rsidR="0073355E" w:rsidRPr="00502EC3">
        <w:rPr>
          <w:rFonts w:ascii="Calibri" w:hAnsi="Calibri" w:cs="Arial"/>
          <w:b/>
          <w:sz w:val="20"/>
          <w:szCs w:val="20"/>
        </w:rPr>
        <w:t>Vendedor:</w:t>
      </w:r>
      <w:r w:rsidR="0073355E" w:rsidRPr="00502EC3">
        <w:rPr>
          <w:rFonts w:ascii="Calibri" w:hAnsi="Calibri" w:cs="Arial"/>
          <w:sz w:val="20"/>
          <w:szCs w:val="20"/>
        </w:rPr>
        <w:t xml:space="preserve"> D._____________________________________________, con D.N.I_______________ mayor de edad, con domicilio en ____________________________________________________________________, en representación y con poderes suficientes de, ________________________________________</w:t>
      </w:r>
      <w:r w:rsidR="009F6BDD">
        <w:rPr>
          <w:rFonts w:ascii="Calibri" w:hAnsi="Calibri" w:cs="Arial"/>
          <w:sz w:val="20"/>
          <w:szCs w:val="20"/>
        </w:rPr>
        <w:t>_________________________, con N</w:t>
      </w:r>
      <w:r w:rsidR="0073355E" w:rsidRPr="00502EC3">
        <w:rPr>
          <w:rFonts w:ascii="Calibri" w:hAnsi="Calibri" w:cs="Arial"/>
          <w:sz w:val="20"/>
          <w:szCs w:val="20"/>
        </w:rPr>
        <w:t>.I.F._________________________ domiciliada en ____________________________________________, en adelante vendedor.</w:t>
      </w:r>
      <w:r w:rsidR="000A724D">
        <w:rPr>
          <w:rFonts w:ascii="Calibri" w:hAnsi="Calibri" w:cs="Arial"/>
          <w:sz w:val="20"/>
          <w:szCs w:val="20"/>
        </w:rPr>
        <w:t xml:space="preserve"> Código registro AILIMPO/REGEPA ____________.</w:t>
      </w:r>
    </w:p>
    <w:p w14:paraId="3689E089" w14:textId="77777777" w:rsidR="0073355E" w:rsidRPr="009F6BDD" w:rsidRDefault="0073355E" w:rsidP="003F1348">
      <w:pPr>
        <w:tabs>
          <w:tab w:val="left" w:pos="-567"/>
        </w:tabs>
        <w:ind w:left="-567" w:right="-853"/>
        <w:jc w:val="both"/>
        <w:rPr>
          <w:rFonts w:asciiTheme="majorHAnsi" w:hAnsiTheme="majorHAnsi"/>
          <w:sz w:val="8"/>
          <w:szCs w:val="8"/>
        </w:rPr>
      </w:pPr>
    </w:p>
    <w:p w14:paraId="30BC0484" w14:textId="5B0A6DE6" w:rsidR="0073355E" w:rsidRPr="0073355E" w:rsidRDefault="00502EC3" w:rsidP="003F1348">
      <w:pPr>
        <w:tabs>
          <w:tab w:val="left" w:pos="-567"/>
        </w:tabs>
        <w:spacing w:line="200" w:lineRule="exact"/>
        <w:ind w:left="-567" w:right="-851"/>
        <w:jc w:val="both"/>
        <w:rPr>
          <w:rFonts w:asciiTheme="majorHAnsi" w:hAnsiTheme="majorHAnsi"/>
          <w:sz w:val="20"/>
          <w:szCs w:val="20"/>
        </w:rPr>
      </w:pPr>
      <w:r w:rsidRPr="00502EC3">
        <w:rPr>
          <w:rFonts w:asciiTheme="majorHAnsi" w:hAnsiTheme="majorHAnsi"/>
          <w:sz w:val="20"/>
          <w:szCs w:val="20"/>
        </w:rPr>
        <w:t>Y de otra parte,</w:t>
      </w:r>
      <w:r>
        <w:rPr>
          <w:rFonts w:asciiTheme="majorHAnsi" w:hAnsiTheme="majorHAnsi"/>
          <w:b/>
          <w:sz w:val="20"/>
          <w:szCs w:val="20"/>
        </w:rPr>
        <w:t xml:space="preserve"> </w:t>
      </w:r>
      <w:r w:rsidR="0073355E" w:rsidRPr="0073355E">
        <w:rPr>
          <w:rFonts w:asciiTheme="majorHAnsi" w:hAnsiTheme="majorHAnsi"/>
          <w:b/>
          <w:sz w:val="20"/>
          <w:szCs w:val="20"/>
        </w:rPr>
        <w:t>Comprador:</w:t>
      </w:r>
      <w:r w:rsidR="0073355E" w:rsidRPr="0073355E">
        <w:rPr>
          <w:rFonts w:asciiTheme="majorHAnsi" w:hAnsiTheme="majorHAnsi"/>
          <w:sz w:val="20"/>
          <w:szCs w:val="20"/>
        </w:rPr>
        <w:t xml:space="preserve"> D.____________________________________________, con D.N.I_______________ mayor de edad, con domicilio en ___________________________________________________________________, en representación </w:t>
      </w:r>
      <w:r w:rsidR="0073355E" w:rsidRPr="0073355E">
        <w:rPr>
          <w:rFonts w:asciiTheme="majorHAnsi" w:hAnsiTheme="majorHAnsi" w:cs="Arial"/>
          <w:sz w:val="20"/>
          <w:szCs w:val="20"/>
        </w:rPr>
        <w:t xml:space="preserve">y con poderes suficientes  </w:t>
      </w:r>
      <w:r w:rsidR="0073355E" w:rsidRPr="0073355E">
        <w:rPr>
          <w:rFonts w:asciiTheme="majorHAnsi" w:hAnsiTheme="majorHAnsi"/>
          <w:sz w:val="20"/>
          <w:szCs w:val="20"/>
        </w:rPr>
        <w:t>de, ________________________________________</w:t>
      </w:r>
      <w:r w:rsidR="009F6BDD">
        <w:rPr>
          <w:rFonts w:asciiTheme="majorHAnsi" w:hAnsiTheme="majorHAnsi"/>
          <w:sz w:val="20"/>
          <w:szCs w:val="20"/>
        </w:rPr>
        <w:t>_________________________, con N</w:t>
      </w:r>
      <w:r w:rsidR="0073355E" w:rsidRPr="0073355E">
        <w:rPr>
          <w:rFonts w:asciiTheme="majorHAnsi" w:hAnsiTheme="majorHAnsi"/>
          <w:sz w:val="20"/>
          <w:szCs w:val="20"/>
        </w:rPr>
        <w:t xml:space="preserve">.I.F. _________________________ domiciliada en  ____________________________________________, en adelante comprador. </w:t>
      </w:r>
      <w:r w:rsidR="000A724D">
        <w:rPr>
          <w:rFonts w:ascii="Calibri" w:hAnsi="Calibri" w:cs="Arial"/>
          <w:sz w:val="20"/>
          <w:szCs w:val="20"/>
        </w:rPr>
        <w:t>Código registro AILIMPO ____________.</w:t>
      </w:r>
      <w:r w:rsidR="000A724D" w:rsidRPr="0073355E">
        <w:rPr>
          <w:rFonts w:asciiTheme="majorHAnsi" w:hAnsiTheme="majorHAnsi"/>
          <w:sz w:val="20"/>
          <w:szCs w:val="20"/>
        </w:rPr>
        <w:t xml:space="preserve"> </w:t>
      </w:r>
      <w:r w:rsidR="0073355E" w:rsidRPr="0073355E">
        <w:rPr>
          <w:rFonts w:asciiTheme="majorHAnsi" w:hAnsiTheme="majorHAnsi"/>
          <w:sz w:val="20"/>
          <w:szCs w:val="20"/>
        </w:rPr>
        <w:t xml:space="preserve">                      </w:t>
      </w:r>
    </w:p>
    <w:p w14:paraId="1B23F011" w14:textId="77777777" w:rsidR="00502EC3" w:rsidRPr="009F6BDD" w:rsidRDefault="00502EC3" w:rsidP="00502EC3">
      <w:pPr>
        <w:ind w:left="-567" w:right="-567"/>
        <w:jc w:val="both"/>
        <w:rPr>
          <w:rFonts w:ascii="Calibri" w:hAnsi="Calibri" w:cs="Arial"/>
          <w:b/>
          <w:sz w:val="8"/>
          <w:szCs w:val="8"/>
        </w:rPr>
      </w:pPr>
    </w:p>
    <w:p w14:paraId="4CBD6B9B" w14:textId="77777777" w:rsidR="00502EC3" w:rsidRPr="00725B1A" w:rsidRDefault="00502EC3" w:rsidP="00502EC3">
      <w:pPr>
        <w:spacing w:line="200" w:lineRule="exact"/>
        <w:ind w:left="-567" w:right="-567"/>
        <w:jc w:val="both"/>
        <w:rPr>
          <w:rFonts w:ascii="Calibri" w:hAnsi="Calibri" w:cs="Arial"/>
          <w:b/>
          <w:sz w:val="22"/>
          <w:szCs w:val="22"/>
        </w:rPr>
      </w:pPr>
      <w:r w:rsidRPr="00725B1A">
        <w:rPr>
          <w:rFonts w:ascii="Calibri" w:hAnsi="Calibri" w:cs="Arial"/>
          <w:b/>
          <w:sz w:val="22"/>
          <w:szCs w:val="22"/>
        </w:rPr>
        <w:t xml:space="preserve">EXPONEN </w:t>
      </w:r>
    </w:p>
    <w:p w14:paraId="37CB2A9D" w14:textId="424F13DF" w:rsidR="0073355E" w:rsidRPr="001C7C71" w:rsidRDefault="001C7C71" w:rsidP="001C7C71">
      <w:pPr>
        <w:tabs>
          <w:tab w:val="left" w:pos="-567"/>
        </w:tabs>
        <w:ind w:left="-567" w:right="-853"/>
        <w:jc w:val="both"/>
        <w:rPr>
          <w:rFonts w:asciiTheme="majorHAnsi" w:hAnsiTheme="majorHAnsi"/>
          <w:sz w:val="20"/>
          <w:szCs w:val="20"/>
        </w:rPr>
      </w:pPr>
      <w:r>
        <w:rPr>
          <w:rFonts w:asciiTheme="majorHAnsi" w:hAnsiTheme="majorHAnsi"/>
          <w:b/>
          <w:sz w:val="20"/>
          <w:szCs w:val="20"/>
        </w:rPr>
        <w:t>1.</w:t>
      </w:r>
      <w:r w:rsidR="0073355E" w:rsidRPr="001C7C71">
        <w:rPr>
          <w:rFonts w:asciiTheme="majorHAnsi" w:hAnsiTheme="majorHAnsi"/>
          <w:b/>
          <w:sz w:val="20"/>
          <w:szCs w:val="20"/>
        </w:rPr>
        <w:t xml:space="preserve"> </w:t>
      </w:r>
      <w:r w:rsidR="0073355E" w:rsidRPr="001C7C71">
        <w:rPr>
          <w:rFonts w:asciiTheme="majorHAnsi" w:hAnsiTheme="majorHAnsi"/>
          <w:sz w:val="20"/>
          <w:szCs w:val="20"/>
        </w:rPr>
        <w:t>Que el vendedor</w:t>
      </w:r>
      <w:r w:rsidR="005C1C26">
        <w:rPr>
          <w:rFonts w:asciiTheme="majorHAnsi" w:hAnsiTheme="majorHAnsi"/>
          <w:sz w:val="20"/>
          <w:szCs w:val="20"/>
        </w:rPr>
        <w:t xml:space="preserve"> es propietario  de  los POMELOS</w:t>
      </w:r>
      <w:r w:rsidR="0073355E" w:rsidRPr="001C7C71">
        <w:rPr>
          <w:rFonts w:asciiTheme="majorHAnsi" w:hAnsiTheme="majorHAnsi"/>
          <w:sz w:val="20"/>
          <w:szCs w:val="20"/>
        </w:rPr>
        <w:t xml:space="preserve"> de la/s siguiente/s variedad/es, __________________________________, con destino a transformación,  con procedencia:</w:t>
      </w:r>
    </w:p>
    <w:p w14:paraId="082E8834" w14:textId="77777777" w:rsidR="0073355E" w:rsidRPr="009F6BDD" w:rsidRDefault="0073355E" w:rsidP="00502EC3">
      <w:pPr>
        <w:tabs>
          <w:tab w:val="left" w:pos="-567"/>
        </w:tabs>
        <w:ind w:left="-567" w:right="-853"/>
        <w:jc w:val="both"/>
        <w:rPr>
          <w:rFonts w:asciiTheme="majorHAnsi" w:hAnsiTheme="majorHAnsi"/>
          <w:sz w:val="8"/>
          <w:szCs w:val="8"/>
        </w:rPr>
      </w:pPr>
    </w:p>
    <w:p w14:paraId="7C2BEB15" w14:textId="4F9BE8E4" w:rsidR="0073355E" w:rsidRPr="0073355E" w:rsidRDefault="0073355E" w:rsidP="00502EC3">
      <w:pPr>
        <w:tabs>
          <w:tab w:val="left" w:pos="-567"/>
        </w:tabs>
        <w:spacing w:line="200" w:lineRule="exact"/>
        <w:ind w:left="-567" w:right="-851"/>
        <w:jc w:val="both"/>
        <w:rPr>
          <w:rFonts w:asciiTheme="majorHAnsi" w:hAnsiTheme="majorHAnsi"/>
          <w:sz w:val="20"/>
          <w:szCs w:val="20"/>
        </w:rPr>
      </w:pPr>
      <w:r w:rsidRPr="0073355E">
        <w:rPr>
          <w:rFonts w:asciiTheme="majorHAnsi" w:hAnsiTheme="majorHAnsi"/>
          <w:sz w:val="20"/>
          <w:szCs w:val="20"/>
        </w:rPr>
        <w:t xml:space="preserve">OPCIÓN 1: </w:t>
      </w:r>
      <w:r w:rsidRPr="0073355E">
        <w:rPr>
          <w:rFonts w:asciiTheme="majorHAnsi" w:hAnsiTheme="majorHAnsi" w:cs="Arial"/>
          <w:sz w:val="20"/>
          <w:szCs w:val="20"/>
        </w:rPr>
        <w:t xml:space="preserve">□ </w:t>
      </w:r>
      <w:r w:rsidRPr="0073355E">
        <w:rPr>
          <w:rFonts w:asciiTheme="majorHAnsi" w:hAnsiTheme="majorHAnsi"/>
          <w:sz w:val="20"/>
          <w:szCs w:val="20"/>
        </w:rPr>
        <w:t xml:space="preserve"> ____________</w:t>
      </w:r>
      <w:r w:rsidR="00502EC3">
        <w:rPr>
          <w:rFonts w:asciiTheme="majorHAnsi" w:hAnsiTheme="majorHAnsi"/>
          <w:sz w:val="20"/>
          <w:szCs w:val="20"/>
        </w:rPr>
        <w:t>___</w:t>
      </w:r>
      <w:r w:rsidR="00502EC3">
        <w:rPr>
          <w:rFonts w:asciiTheme="majorHAnsi" w:hAnsiTheme="majorHAnsi"/>
          <w:sz w:val="20"/>
          <w:szCs w:val="20"/>
        </w:rPr>
        <w:tab/>
      </w:r>
      <w:r w:rsidR="005C1C26">
        <w:rPr>
          <w:rFonts w:asciiTheme="majorHAnsi" w:hAnsiTheme="majorHAnsi"/>
          <w:sz w:val="20"/>
          <w:szCs w:val="20"/>
        </w:rPr>
        <w:t>kilogramos de pomelos</w:t>
      </w:r>
      <w:r w:rsidRPr="0073355E">
        <w:rPr>
          <w:rFonts w:asciiTheme="majorHAnsi" w:hAnsiTheme="majorHAnsi"/>
          <w:sz w:val="20"/>
          <w:szCs w:val="20"/>
        </w:rPr>
        <w:t xml:space="preserve"> procedentes de almacén de manipulado,</w:t>
      </w:r>
    </w:p>
    <w:p w14:paraId="16D5E1DE" w14:textId="2913F2D7" w:rsidR="0073355E" w:rsidRPr="0073355E" w:rsidRDefault="0073355E" w:rsidP="00502EC3">
      <w:pPr>
        <w:tabs>
          <w:tab w:val="left" w:pos="-567"/>
        </w:tabs>
        <w:spacing w:line="200" w:lineRule="exact"/>
        <w:ind w:left="-567" w:right="-851"/>
        <w:jc w:val="both"/>
        <w:rPr>
          <w:rFonts w:asciiTheme="majorHAnsi" w:hAnsiTheme="majorHAnsi"/>
          <w:sz w:val="20"/>
          <w:szCs w:val="20"/>
        </w:rPr>
      </w:pPr>
      <w:r w:rsidRPr="0073355E">
        <w:rPr>
          <w:rFonts w:asciiTheme="majorHAnsi" w:hAnsiTheme="majorHAnsi"/>
          <w:sz w:val="20"/>
          <w:szCs w:val="20"/>
        </w:rPr>
        <w:t xml:space="preserve">OPCIÓN 2: </w:t>
      </w:r>
      <w:r w:rsidRPr="0073355E">
        <w:rPr>
          <w:rFonts w:asciiTheme="majorHAnsi" w:hAnsiTheme="majorHAnsi" w:cs="Arial"/>
          <w:sz w:val="20"/>
          <w:szCs w:val="20"/>
        </w:rPr>
        <w:t>□</w:t>
      </w:r>
      <w:r w:rsidRPr="0073355E">
        <w:rPr>
          <w:rFonts w:asciiTheme="majorHAnsi" w:hAnsiTheme="majorHAnsi"/>
          <w:sz w:val="20"/>
          <w:szCs w:val="20"/>
        </w:rPr>
        <w:t xml:space="preserve"> _______________</w:t>
      </w:r>
      <w:r w:rsidR="00502EC3">
        <w:rPr>
          <w:rFonts w:asciiTheme="majorHAnsi" w:hAnsiTheme="majorHAnsi"/>
          <w:sz w:val="20"/>
          <w:szCs w:val="20"/>
        </w:rPr>
        <w:tab/>
      </w:r>
      <w:r w:rsidR="005C1C26">
        <w:rPr>
          <w:rFonts w:asciiTheme="majorHAnsi" w:hAnsiTheme="majorHAnsi"/>
          <w:sz w:val="20"/>
          <w:szCs w:val="20"/>
        </w:rPr>
        <w:t>kilogramos de pomelos</w:t>
      </w:r>
      <w:r w:rsidRPr="0073355E">
        <w:rPr>
          <w:rFonts w:asciiTheme="majorHAnsi" w:hAnsiTheme="majorHAnsi"/>
          <w:sz w:val="20"/>
          <w:szCs w:val="20"/>
        </w:rPr>
        <w:t xml:space="preserve"> directamente procedentes de campo de las fincas que se relacionan:</w:t>
      </w:r>
    </w:p>
    <w:p w14:paraId="2646C815" w14:textId="77777777" w:rsidR="0073355E" w:rsidRPr="00502EC3" w:rsidRDefault="0073355E" w:rsidP="00502EC3">
      <w:pPr>
        <w:tabs>
          <w:tab w:val="left" w:pos="-567"/>
        </w:tabs>
        <w:ind w:left="-567" w:right="-853"/>
        <w:jc w:val="both"/>
        <w:rPr>
          <w:rFonts w:asciiTheme="majorHAnsi" w:hAnsiTheme="majorHAnsi"/>
          <w:sz w:val="12"/>
          <w:szCs w:val="12"/>
        </w:rPr>
      </w:pP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348"/>
        <w:gridCol w:w="1134"/>
        <w:gridCol w:w="1134"/>
        <w:gridCol w:w="1134"/>
        <w:gridCol w:w="1134"/>
        <w:gridCol w:w="850"/>
        <w:gridCol w:w="2410"/>
      </w:tblGrid>
      <w:tr w:rsidR="00502EC3" w:rsidRPr="0046752D" w14:paraId="599F5FE7" w14:textId="77777777" w:rsidTr="00502EC3">
        <w:tc>
          <w:tcPr>
            <w:tcW w:w="1346" w:type="dxa"/>
          </w:tcPr>
          <w:p w14:paraId="62D515A1" w14:textId="2009908B" w:rsidR="00502EC3" w:rsidRPr="0046752D" w:rsidRDefault="008904FA" w:rsidP="00502EC3">
            <w:pPr>
              <w:ind w:left="-567" w:right="-567"/>
              <w:jc w:val="center"/>
              <w:rPr>
                <w:rFonts w:ascii="Calibri" w:hAnsi="Calibri" w:cs="Arial"/>
                <w:b/>
                <w:sz w:val="18"/>
                <w:szCs w:val="18"/>
              </w:rPr>
            </w:pPr>
            <w:r>
              <w:rPr>
                <w:rFonts w:ascii="Calibri" w:hAnsi="Calibri" w:cs="Arial"/>
                <w:b/>
                <w:sz w:val="18"/>
                <w:szCs w:val="18"/>
              </w:rPr>
              <w:t>FINCA</w:t>
            </w:r>
          </w:p>
        </w:tc>
        <w:tc>
          <w:tcPr>
            <w:tcW w:w="1348" w:type="dxa"/>
          </w:tcPr>
          <w:p w14:paraId="23AB9A94" w14:textId="17087F76" w:rsidR="00502EC3" w:rsidRPr="0046752D" w:rsidRDefault="008904FA" w:rsidP="00502EC3">
            <w:pPr>
              <w:ind w:left="-567" w:right="-567"/>
              <w:jc w:val="center"/>
              <w:rPr>
                <w:rFonts w:ascii="Calibri" w:hAnsi="Calibri" w:cs="Arial"/>
                <w:b/>
                <w:sz w:val="18"/>
                <w:szCs w:val="18"/>
              </w:rPr>
            </w:pPr>
            <w:r>
              <w:rPr>
                <w:rFonts w:ascii="Calibri" w:hAnsi="Calibri" w:cs="Arial"/>
                <w:b/>
                <w:sz w:val="18"/>
                <w:szCs w:val="18"/>
              </w:rPr>
              <w:t>VARIEDAD</w:t>
            </w:r>
          </w:p>
        </w:tc>
        <w:tc>
          <w:tcPr>
            <w:tcW w:w="1134" w:type="dxa"/>
          </w:tcPr>
          <w:p w14:paraId="0955F87C" w14:textId="13AB57D1" w:rsidR="00502EC3" w:rsidRPr="0046752D" w:rsidRDefault="008904FA" w:rsidP="00502EC3">
            <w:pPr>
              <w:ind w:left="-567" w:right="-567"/>
              <w:jc w:val="center"/>
              <w:rPr>
                <w:rFonts w:ascii="Calibri" w:hAnsi="Calibri" w:cs="Arial"/>
                <w:b/>
                <w:sz w:val="18"/>
                <w:szCs w:val="18"/>
              </w:rPr>
            </w:pPr>
            <w:r>
              <w:rPr>
                <w:rFonts w:ascii="Calibri" w:hAnsi="Calibri" w:cs="Arial"/>
                <w:b/>
                <w:sz w:val="18"/>
                <w:szCs w:val="18"/>
              </w:rPr>
              <w:t>MUNICIPIO</w:t>
            </w:r>
          </w:p>
        </w:tc>
        <w:tc>
          <w:tcPr>
            <w:tcW w:w="1134" w:type="dxa"/>
          </w:tcPr>
          <w:p w14:paraId="422A62EC" w14:textId="77777777" w:rsidR="00502EC3" w:rsidRPr="0046752D" w:rsidRDefault="00502EC3" w:rsidP="00502EC3">
            <w:pPr>
              <w:ind w:left="-567" w:right="-567"/>
              <w:jc w:val="center"/>
              <w:rPr>
                <w:rFonts w:ascii="Calibri" w:hAnsi="Calibri" w:cs="Arial"/>
                <w:b/>
                <w:sz w:val="18"/>
                <w:szCs w:val="18"/>
              </w:rPr>
            </w:pPr>
            <w:r w:rsidRPr="0046752D">
              <w:rPr>
                <w:rFonts w:ascii="Calibri" w:hAnsi="Calibri" w:cs="Arial"/>
                <w:b/>
                <w:sz w:val="18"/>
                <w:szCs w:val="18"/>
              </w:rPr>
              <w:t>PARAJE</w:t>
            </w:r>
          </w:p>
        </w:tc>
        <w:tc>
          <w:tcPr>
            <w:tcW w:w="1134" w:type="dxa"/>
          </w:tcPr>
          <w:p w14:paraId="6F21C236" w14:textId="0DB3ECC9" w:rsidR="00502EC3" w:rsidRPr="0046752D" w:rsidRDefault="008904FA" w:rsidP="00502EC3">
            <w:pPr>
              <w:ind w:left="-567" w:right="-567"/>
              <w:jc w:val="center"/>
              <w:rPr>
                <w:rFonts w:ascii="Calibri" w:hAnsi="Calibri" w:cs="Arial"/>
                <w:b/>
                <w:sz w:val="18"/>
                <w:szCs w:val="18"/>
              </w:rPr>
            </w:pPr>
            <w:r>
              <w:rPr>
                <w:rFonts w:ascii="Calibri" w:hAnsi="Calibri" w:cs="Arial"/>
                <w:b/>
                <w:sz w:val="18"/>
                <w:szCs w:val="18"/>
              </w:rPr>
              <w:t>POLÍ</w:t>
            </w:r>
            <w:r w:rsidR="00502EC3" w:rsidRPr="0046752D">
              <w:rPr>
                <w:rFonts w:ascii="Calibri" w:hAnsi="Calibri" w:cs="Arial"/>
                <w:b/>
                <w:sz w:val="18"/>
                <w:szCs w:val="18"/>
              </w:rPr>
              <w:t>GONO</w:t>
            </w:r>
          </w:p>
        </w:tc>
        <w:tc>
          <w:tcPr>
            <w:tcW w:w="1134" w:type="dxa"/>
          </w:tcPr>
          <w:p w14:paraId="7D248095" w14:textId="77777777" w:rsidR="00502EC3" w:rsidRPr="0046752D" w:rsidRDefault="00502EC3" w:rsidP="00502EC3">
            <w:pPr>
              <w:ind w:left="-567" w:right="-567"/>
              <w:jc w:val="center"/>
              <w:rPr>
                <w:rFonts w:ascii="Calibri" w:hAnsi="Calibri" w:cs="Arial"/>
                <w:b/>
                <w:sz w:val="18"/>
                <w:szCs w:val="18"/>
              </w:rPr>
            </w:pPr>
            <w:r w:rsidRPr="0046752D">
              <w:rPr>
                <w:rFonts w:ascii="Calibri" w:hAnsi="Calibri" w:cs="Arial"/>
                <w:b/>
                <w:sz w:val="18"/>
                <w:szCs w:val="18"/>
              </w:rPr>
              <w:t>PARCELA</w:t>
            </w:r>
          </w:p>
        </w:tc>
        <w:tc>
          <w:tcPr>
            <w:tcW w:w="850" w:type="dxa"/>
          </w:tcPr>
          <w:p w14:paraId="7C65D4C7" w14:textId="77777777" w:rsidR="00502EC3" w:rsidRPr="0046752D" w:rsidRDefault="00502EC3" w:rsidP="00502EC3">
            <w:pPr>
              <w:ind w:left="-567" w:right="-567"/>
              <w:jc w:val="center"/>
              <w:rPr>
                <w:rFonts w:ascii="Calibri" w:hAnsi="Calibri" w:cs="Arial"/>
                <w:b/>
                <w:sz w:val="18"/>
                <w:szCs w:val="18"/>
              </w:rPr>
            </w:pPr>
            <w:r w:rsidRPr="0046752D">
              <w:rPr>
                <w:rFonts w:ascii="Calibri" w:hAnsi="Calibri" w:cs="Arial"/>
                <w:b/>
                <w:sz w:val="18"/>
                <w:szCs w:val="18"/>
              </w:rPr>
              <w:t>Has.</w:t>
            </w:r>
          </w:p>
        </w:tc>
        <w:tc>
          <w:tcPr>
            <w:tcW w:w="2410" w:type="dxa"/>
          </w:tcPr>
          <w:p w14:paraId="69A0D1D9" w14:textId="77777777" w:rsidR="00502EC3" w:rsidRPr="0046752D" w:rsidRDefault="00502EC3" w:rsidP="00502EC3">
            <w:pPr>
              <w:ind w:left="-567" w:right="-567"/>
              <w:jc w:val="center"/>
              <w:rPr>
                <w:rFonts w:ascii="Calibri" w:hAnsi="Calibri" w:cs="Arial"/>
                <w:b/>
                <w:sz w:val="18"/>
                <w:szCs w:val="18"/>
              </w:rPr>
            </w:pPr>
            <w:proofErr w:type="spellStart"/>
            <w:r w:rsidRPr="0046752D">
              <w:rPr>
                <w:rFonts w:ascii="Calibri" w:hAnsi="Calibri" w:cs="Arial"/>
                <w:b/>
                <w:sz w:val="18"/>
                <w:szCs w:val="18"/>
              </w:rPr>
              <w:t>Kgs</w:t>
            </w:r>
            <w:proofErr w:type="spellEnd"/>
            <w:r w:rsidRPr="0046752D">
              <w:rPr>
                <w:rFonts w:ascii="Calibri" w:hAnsi="Calibri" w:cs="Arial"/>
                <w:b/>
                <w:sz w:val="18"/>
                <w:szCs w:val="18"/>
              </w:rPr>
              <w:t>. Aproximados</w:t>
            </w:r>
          </w:p>
        </w:tc>
      </w:tr>
      <w:tr w:rsidR="00502EC3" w:rsidRPr="0046752D" w14:paraId="3C776D34" w14:textId="77777777" w:rsidTr="00502EC3">
        <w:tc>
          <w:tcPr>
            <w:tcW w:w="1346" w:type="dxa"/>
          </w:tcPr>
          <w:p w14:paraId="522EF43D" w14:textId="77777777" w:rsidR="00502EC3" w:rsidRPr="0046752D" w:rsidRDefault="00502EC3" w:rsidP="00502EC3">
            <w:pPr>
              <w:ind w:left="-567" w:right="-567"/>
              <w:jc w:val="both"/>
              <w:rPr>
                <w:rFonts w:ascii="Calibri" w:hAnsi="Calibri" w:cs="Arial"/>
                <w:b/>
                <w:sz w:val="18"/>
                <w:szCs w:val="18"/>
              </w:rPr>
            </w:pPr>
          </w:p>
        </w:tc>
        <w:tc>
          <w:tcPr>
            <w:tcW w:w="1348" w:type="dxa"/>
          </w:tcPr>
          <w:p w14:paraId="6E5CA166" w14:textId="77777777" w:rsidR="00502EC3" w:rsidRPr="0046752D" w:rsidRDefault="00502EC3" w:rsidP="00502EC3">
            <w:pPr>
              <w:ind w:left="-567" w:right="-567"/>
              <w:jc w:val="both"/>
              <w:rPr>
                <w:rFonts w:ascii="Calibri" w:hAnsi="Calibri" w:cs="Arial"/>
                <w:b/>
                <w:sz w:val="18"/>
                <w:szCs w:val="18"/>
              </w:rPr>
            </w:pPr>
          </w:p>
        </w:tc>
        <w:tc>
          <w:tcPr>
            <w:tcW w:w="1134" w:type="dxa"/>
          </w:tcPr>
          <w:p w14:paraId="72A8ACB4" w14:textId="77777777" w:rsidR="00502EC3" w:rsidRPr="0046752D" w:rsidRDefault="00502EC3" w:rsidP="00502EC3">
            <w:pPr>
              <w:ind w:left="-567" w:right="-567"/>
              <w:jc w:val="both"/>
              <w:rPr>
                <w:rFonts w:ascii="Calibri" w:hAnsi="Calibri" w:cs="Arial"/>
                <w:b/>
                <w:sz w:val="18"/>
                <w:szCs w:val="18"/>
              </w:rPr>
            </w:pPr>
          </w:p>
        </w:tc>
        <w:tc>
          <w:tcPr>
            <w:tcW w:w="1134" w:type="dxa"/>
          </w:tcPr>
          <w:p w14:paraId="4BF66FE6" w14:textId="77777777" w:rsidR="00502EC3" w:rsidRPr="0046752D" w:rsidRDefault="00502EC3" w:rsidP="00502EC3">
            <w:pPr>
              <w:ind w:left="-567" w:right="-567"/>
              <w:jc w:val="both"/>
              <w:rPr>
                <w:rFonts w:ascii="Calibri" w:hAnsi="Calibri" w:cs="Arial"/>
                <w:b/>
                <w:sz w:val="18"/>
                <w:szCs w:val="18"/>
              </w:rPr>
            </w:pPr>
          </w:p>
        </w:tc>
        <w:tc>
          <w:tcPr>
            <w:tcW w:w="1134" w:type="dxa"/>
          </w:tcPr>
          <w:p w14:paraId="482FA3CB" w14:textId="77777777" w:rsidR="00502EC3" w:rsidRPr="0046752D" w:rsidRDefault="00502EC3" w:rsidP="00502EC3">
            <w:pPr>
              <w:ind w:left="-567" w:right="-567"/>
              <w:jc w:val="both"/>
              <w:rPr>
                <w:rFonts w:ascii="Calibri" w:hAnsi="Calibri" w:cs="Arial"/>
                <w:b/>
                <w:sz w:val="18"/>
                <w:szCs w:val="18"/>
              </w:rPr>
            </w:pPr>
          </w:p>
        </w:tc>
        <w:tc>
          <w:tcPr>
            <w:tcW w:w="1134" w:type="dxa"/>
          </w:tcPr>
          <w:p w14:paraId="66AB8965" w14:textId="77777777" w:rsidR="00502EC3" w:rsidRPr="0046752D" w:rsidRDefault="00502EC3" w:rsidP="00502EC3">
            <w:pPr>
              <w:ind w:left="-567" w:right="-567"/>
              <w:jc w:val="both"/>
              <w:rPr>
                <w:rFonts w:ascii="Calibri" w:hAnsi="Calibri" w:cs="Arial"/>
                <w:b/>
                <w:sz w:val="18"/>
                <w:szCs w:val="18"/>
              </w:rPr>
            </w:pPr>
          </w:p>
        </w:tc>
        <w:tc>
          <w:tcPr>
            <w:tcW w:w="850" w:type="dxa"/>
          </w:tcPr>
          <w:p w14:paraId="5DC2E20C" w14:textId="77777777" w:rsidR="00502EC3" w:rsidRPr="0046752D" w:rsidRDefault="00502EC3" w:rsidP="00502EC3">
            <w:pPr>
              <w:ind w:left="-567" w:right="-567"/>
              <w:jc w:val="both"/>
              <w:rPr>
                <w:rFonts w:ascii="Calibri" w:hAnsi="Calibri" w:cs="Arial"/>
                <w:b/>
                <w:sz w:val="18"/>
                <w:szCs w:val="18"/>
              </w:rPr>
            </w:pPr>
          </w:p>
        </w:tc>
        <w:tc>
          <w:tcPr>
            <w:tcW w:w="2410" w:type="dxa"/>
          </w:tcPr>
          <w:p w14:paraId="1866D7F4" w14:textId="77777777" w:rsidR="00502EC3" w:rsidRPr="0046752D" w:rsidRDefault="00502EC3" w:rsidP="00502EC3">
            <w:pPr>
              <w:ind w:left="-567" w:right="-567"/>
              <w:jc w:val="both"/>
              <w:rPr>
                <w:rFonts w:ascii="Calibri" w:hAnsi="Calibri" w:cs="Arial"/>
                <w:b/>
                <w:sz w:val="18"/>
                <w:szCs w:val="18"/>
              </w:rPr>
            </w:pPr>
          </w:p>
        </w:tc>
      </w:tr>
      <w:tr w:rsidR="00502EC3" w:rsidRPr="0046752D" w14:paraId="64C175A9" w14:textId="77777777" w:rsidTr="00502EC3">
        <w:tc>
          <w:tcPr>
            <w:tcW w:w="1346" w:type="dxa"/>
          </w:tcPr>
          <w:p w14:paraId="4CA53B42" w14:textId="77777777" w:rsidR="00502EC3" w:rsidRPr="0046752D" w:rsidRDefault="00502EC3" w:rsidP="00502EC3">
            <w:pPr>
              <w:ind w:left="-567" w:right="-567"/>
              <w:jc w:val="both"/>
              <w:rPr>
                <w:rFonts w:ascii="Calibri" w:hAnsi="Calibri" w:cs="Arial"/>
                <w:b/>
                <w:sz w:val="18"/>
                <w:szCs w:val="18"/>
              </w:rPr>
            </w:pPr>
          </w:p>
        </w:tc>
        <w:tc>
          <w:tcPr>
            <w:tcW w:w="1348" w:type="dxa"/>
          </w:tcPr>
          <w:p w14:paraId="79DF24DF" w14:textId="77777777" w:rsidR="00502EC3" w:rsidRPr="0046752D" w:rsidRDefault="00502EC3" w:rsidP="00502EC3">
            <w:pPr>
              <w:ind w:left="-567" w:right="-567"/>
              <w:jc w:val="both"/>
              <w:rPr>
                <w:rFonts w:ascii="Calibri" w:hAnsi="Calibri" w:cs="Arial"/>
                <w:b/>
                <w:sz w:val="18"/>
                <w:szCs w:val="18"/>
              </w:rPr>
            </w:pPr>
          </w:p>
        </w:tc>
        <w:tc>
          <w:tcPr>
            <w:tcW w:w="1134" w:type="dxa"/>
          </w:tcPr>
          <w:p w14:paraId="00966D4F" w14:textId="77777777" w:rsidR="00502EC3" w:rsidRPr="0046752D" w:rsidRDefault="00502EC3" w:rsidP="00502EC3">
            <w:pPr>
              <w:ind w:left="-567" w:right="-567"/>
              <w:jc w:val="both"/>
              <w:rPr>
                <w:rFonts w:ascii="Calibri" w:hAnsi="Calibri" w:cs="Arial"/>
                <w:b/>
                <w:sz w:val="18"/>
                <w:szCs w:val="18"/>
              </w:rPr>
            </w:pPr>
          </w:p>
        </w:tc>
        <w:tc>
          <w:tcPr>
            <w:tcW w:w="1134" w:type="dxa"/>
          </w:tcPr>
          <w:p w14:paraId="25EC3190" w14:textId="77777777" w:rsidR="00502EC3" w:rsidRPr="0046752D" w:rsidRDefault="00502EC3" w:rsidP="00502EC3">
            <w:pPr>
              <w:ind w:left="-567" w:right="-567"/>
              <w:jc w:val="both"/>
              <w:rPr>
                <w:rFonts w:ascii="Calibri" w:hAnsi="Calibri" w:cs="Arial"/>
                <w:b/>
                <w:sz w:val="18"/>
                <w:szCs w:val="18"/>
              </w:rPr>
            </w:pPr>
          </w:p>
        </w:tc>
        <w:tc>
          <w:tcPr>
            <w:tcW w:w="1134" w:type="dxa"/>
          </w:tcPr>
          <w:p w14:paraId="71362E30" w14:textId="77777777" w:rsidR="00502EC3" w:rsidRPr="0046752D" w:rsidRDefault="00502EC3" w:rsidP="00502EC3">
            <w:pPr>
              <w:ind w:left="-567" w:right="-567"/>
              <w:jc w:val="both"/>
              <w:rPr>
                <w:rFonts w:ascii="Calibri" w:hAnsi="Calibri" w:cs="Arial"/>
                <w:b/>
                <w:sz w:val="18"/>
                <w:szCs w:val="18"/>
              </w:rPr>
            </w:pPr>
          </w:p>
        </w:tc>
        <w:tc>
          <w:tcPr>
            <w:tcW w:w="1134" w:type="dxa"/>
          </w:tcPr>
          <w:p w14:paraId="4696DAB7" w14:textId="77777777" w:rsidR="00502EC3" w:rsidRPr="0046752D" w:rsidRDefault="00502EC3" w:rsidP="00502EC3">
            <w:pPr>
              <w:ind w:left="-567" w:right="-567"/>
              <w:jc w:val="both"/>
              <w:rPr>
                <w:rFonts w:ascii="Calibri" w:hAnsi="Calibri" w:cs="Arial"/>
                <w:b/>
                <w:sz w:val="18"/>
                <w:szCs w:val="18"/>
              </w:rPr>
            </w:pPr>
          </w:p>
        </w:tc>
        <w:tc>
          <w:tcPr>
            <w:tcW w:w="850" w:type="dxa"/>
          </w:tcPr>
          <w:p w14:paraId="245176AC" w14:textId="77777777" w:rsidR="00502EC3" w:rsidRPr="0046752D" w:rsidRDefault="00502EC3" w:rsidP="00502EC3">
            <w:pPr>
              <w:ind w:left="-567" w:right="-567"/>
              <w:jc w:val="both"/>
              <w:rPr>
                <w:rFonts w:ascii="Calibri" w:hAnsi="Calibri" w:cs="Arial"/>
                <w:b/>
                <w:sz w:val="18"/>
                <w:szCs w:val="18"/>
              </w:rPr>
            </w:pPr>
          </w:p>
        </w:tc>
        <w:tc>
          <w:tcPr>
            <w:tcW w:w="2410" w:type="dxa"/>
          </w:tcPr>
          <w:p w14:paraId="6442764E" w14:textId="77777777" w:rsidR="00502EC3" w:rsidRPr="0046752D" w:rsidRDefault="00502EC3" w:rsidP="00502EC3">
            <w:pPr>
              <w:ind w:left="-567" w:right="-567"/>
              <w:jc w:val="both"/>
              <w:rPr>
                <w:rFonts w:ascii="Calibri" w:hAnsi="Calibri" w:cs="Arial"/>
                <w:b/>
                <w:sz w:val="18"/>
                <w:szCs w:val="18"/>
              </w:rPr>
            </w:pPr>
          </w:p>
        </w:tc>
      </w:tr>
    </w:tbl>
    <w:p w14:paraId="1307DB74" w14:textId="77777777" w:rsidR="0073355E" w:rsidRDefault="0073355E" w:rsidP="00502EC3">
      <w:pPr>
        <w:tabs>
          <w:tab w:val="left" w:pos="-567"/>
        </w:tabs>
        <w:ind w:left="-567" w:right="-853"/>
        <w:jc w:val="both"/>
        <w:rPr>
          <w:rFonts w:asciiTheme="majorHAnsi" w:hAnsiTheme="majorHAnsi"/>
          <w:sz w:val="8"/>
          <w:szCs w:val="8"/>
        </w:rPr>
      </w:pPr>
    </w:p>
    <w:p w14:paraId="6153DA14" w14:textId="77777777" w:rsidR="009F6BDD" w:rsidRDefault="009F6BDD" w:rsidP="009F6BDD">
      <w:pPr>
        <w:ind w:left="-567" w:right="-567"/>
        <w:jc w:val="both"/>
        <w:rPr>
          <w:rFonts w:ascii="Calibri" w:hAnsi="Calibri" w:cs="Arial"/>
          <w:sz w:val="20"/>
          <w:szCs w:val="20"/>
        </w:rPr>
      </w:pPr>
      <w:r w:rsidRPr="00F2669B">
        <w:rPr>
          <w:rFonts w:ascii="Calibri" w:hAnsi="Calibri" w:cs="Arial"/>
          <w:sz w:val="20"/>
          <w:szCs w:val="20"/>
        </w:rPr>
        <w:t>La identificación exacta de las parcelas se realizará preferentemente con indicación de su referencia SIG-PAC.</w:t>
      </w:r>
    </w:p>
    <w:p w14:paraId="59DBD3A9" w14:textId="77777777" w:rsidR="009F6BDD" w:rsidRPr="00AD309E" w:rsidRDefault="009F6BDD" w:rsidP="00502EC3">
      <w:pPr>
        <w:tabs>
          <w:tab w:val="left" w:pos="-567"/>
        </w:tabs>
        <w:ind w:left="-567" w:right="-853"/>
        <w:jc w:val="both"/>
        <w:rPr>
          <w:rFonts w:asciiTheme="majorHAnsi" w:hAnsiTheme="majorHAnsi"/>
          <w:sz w:val="8"/>
          <w:szCs w:val="8"/>
        </w:rPr>
      </w:pPr>
    </w:p>
    <w:p w14:paraId="2F7AA046" w14:textId="0E5A8BD4" w:rsidR="0073355E" w:rsidRPr="0073355E" w:rsidRDefault="0073355E" w:rsidP="00502EC3">
      <w:pPr>
        <w:tabs>
          <w:tab w:val="left" w:pos="-567"/>
        </w:tabs>
        <w:ind w:left="-567" w:right="-853"/>
        <w:jc w:val="both"/>
        <w:rPr>
          <w:rFonts w:asciiTheme="majorHAnsi" w:hAnsiTheme="majorHAnsi"/>
          <w:sz w:val="20"/>
          <w:szCs w:val="20"/>
        </w:rPr>
      </w:pPr>
      <w:r w:rsidRPr="00AD309E">
        <w:rPr>
          <w:rFonts w:asciiTheme="majorHAnsi" w:hAnsiTheme="majorHAnsi"/>
          <w:b/>
          <w:sz w:val="20"/>
          <w:szCs w:val="20"/>
        </w:rPr>
        <w:t>2.</w:t>
      </w:r>
      <w:r w:rsidRPr="0073355E">
        <w:rPr>
          <w:rFonts w:asciiTheme="majorHAnsi" w:hAnsiTheme="majorHAnsi"/>
          <w:sz w:val="20"/>
          <w:szCs w:val="20"/>
        </w:rPr>
        <w:t xml:space="preserve"> Que el comprador está interesado en la adquisición de estos productos, a los fines propuestos.</w:t>
      </w:r>
    </w:p>
    <w:p w14:paraId="0E637194" w14:textId="77777777" w:rsidR="0073355E" w:rsidRPr="00AD309E" w:rsidRDefault="0073355E" w:rsidP="00502EC3">
      <w:pPr>
        <w:tabs>
          <w:tab w:val="left" w:pos="-567"/>
        </w:tabs>
        <w:ind w:left="-567" w:right="-853"/>
        <w:jc w:val="both"/>
        <w:rPr>
          <w:rFonts w:asciiTheme="majorHAnsi" w:hAnsiTheme="majorHAnsi"/>
          <w:sz w:val="8"/>
          <w:szCs w:val="8"/>
        </w:rPr>
      </w:pPr>
    </w:p>
    <w:p w14:paraId="1808ED92" w14:textId="6133E3FD" w:rsidR="0073355E" w:rsidRPr="0073355E" w:rsidRDefault="0073355E" w:rsidP="00AD309E">
      <w:pPr>
        <w:tabs>
          <w:tab w:val="left" w:pos="-567"/>
        </w:tabs>
        <w:spacing w:line="200" w:lineRule="exact"/>
        <w:ind w:left="-567" w:right="-851"/>
        <w:jc w:val="both"/>
        <w:rPr>
          <w:rFonts w:asciiTheme="majorHAnsi" w:hAnsiTheme="majorHAnsi" w:cs="Arial"/>
          <w:sz w:val="20"/>
          <w:szCs w:val="20"/>
        </w:rPr>
      </w:pPr>
      <w:r w:rsidRPr="00AD309E">
        <w:rPr>
          <w:rFonts w:asciiTheme="majorHAnsi" w:hAnsiTheme="majorHAnsi"/>
          <w:b/>
          <w:sz w:val="20"/>
          <w:szCs w:val="20"/>
        </w:rPr>
        <w:t>3.</w:t>
      </w:r>
      <w:r w:rsidRPr="0073355E">
        <w:rPr>
          <w:rFonts w:asciiTheme="majorHAnsi" w:hAnsiTheme="majorHAnsi"/>
          <w:sz w:val="20"/>
          <w:szCs w:val="20"/>
        </w:rPr>
        <w:t xml:space="preserve"> </w:t>
      </w:r>
      <w:r w:rsidR="002A509E" w:rsidRPr="002A509E">
        <w:rPr>
          <w:rFonts w:asciiTheme="majorHAnsi" w:hAnsiTheme="majorHAnsi"/>
          <w:sz w:val="20"/>
          <w:szCs w:val="20"/>
        </w:rPr>
        <w:t xml:space="preserve">Ambas partes declaran expresamente que adoptan este modelo de contrato-tipo homologado de compra-venta de </w:t>
      </w:r>
      <w:r w:rsidR="005C1C26">
        <w:rPr>
          <w:rFonts w:asciiTheme="majorHAnsi" w:hAnsiTheme="majorHAnsi"/>
          <w:sz w:val="20"/>
          <w:szCs w:val="20"/>
        </w:rPr>
        <w:t>POMELOS</w:t>
      </w:r>
      <w:r w:rsidR="002A509E" w:rsidRPr="002A509E">
        <w:rPr>
          <w:rFonts w:asciiTheme="majorHAnsi" w:hAnsiTheme="majorHAnsi"/>
          <w:sz w:val="20"/>
          <w:szCs w:val="20"/>
        </w:rPr>
        <w:t xml:space="preserve"> con destino a su transformación que regirá durante la campaña </w:t>
      </w:r>
      <w:r w:rsidR="000A724D">
        <w:rPr>
          <w:rFonts w:asciiTheme="majorHAnsi" w:hAnsiTheme="majorHAnsi"/>
          <w:sz w:val="20"/>
          <w:szCs w:val="20"/>
        </w:rPr>
        <w:t>2017</w:t>
      </w:r>
      <w:r w:rsidR="002A509E" w:rsidRPr="002A509E">
        <w:rPr>
          <w:rFonts w:asciiTheme="majorHAnsi" w:hAnsiTheme="majorHAnsi"/>
          <w:sz w:val="20"/>
          <w:szCs w:val="20"/>
        </w:rPr>
        <w:t>/</w:t>
      </w:r>
      <w:r w:rsidR="000A724D">
        <w:rPr>
          <w:rFonts w:asciiTheme="majorHAnsi" w:hAnsiTheme="majorHAnsi"/>
          <w:sz w:val="20"/>
          <w:szCs w:val="20"/>
        </w:rPr>
        <w:t>2018</w:t>
      </w:r>
      <w:r w:rsidR="002A509E" w:rsidRPr="002A509E">
        <w:rPr>
          <w:rFonts w:asciiTheme="majorHAnsi" w:hAnsiTheme="majorHAnsi"/>
          <w:sz w:val="20"/>
          <w:szCs w:val="20"/>
        </w:rPr>
        <w:t xml:space="preserve">, </w:t>
      </w:r>
      <w:r w:rsidR="009E538E">
        <w:rPr>
          <w:rFonts w:ascii="Calibri" w:hAnsi="Calibri" w:cs="Arial"/>
          <w:sz w:val="20"/>
          <w:szCs w:val="20"/>
        </w:rPr>
        <w:t>homologado por Orden APM/498/2017</w:t>
      </w:r>
      <w:r w:rsidR="000A724D">
        <w:rPr>
          <w:rFonts w:ascii="Calibri" w:hAnsi="Calibri" w:cs="Arial"/>
          <w:sz w:val="20"/>
          <w:szCs w:val="20"/>
        </w:rPr>
        <w:t xml:space="preserve"> (BOE </w:t>
      </w:r>
      <w:r w:rsidR="009E538E">
        <w:rPr>
          <w:rFonts w:ascii="Calibri" w:hAnsi="Calibri" w:cs="Arial"/>
          <w:sz w:val="20"/>
          <w:szCs w:val="20"/>
        </w:rPr>
        <w:t>01/06/17</w:t>
      </w:r>
      <w:bookmarkStart w:id="0" w:name="_GoBack"/>
      <w:bookmarkEnd w:id="0"/>
      <w:r w:rsidR="000A724D">
        <w:rPr>
          <w:rFonts w:ascii="Calibri" w:hAnsi="Calibri" w:cs="Arial"/>
          <w:sz w:val="20"/>
          <w:szCs w:val="20"/>
        </w:rPr>
        <w:t xml:space="preserve">), </w:t>
      </w:r>
      <w:r w:rsidR="002A509E" w:rsidRPr="002A509E">
        <w:rPr>
          <w:rFonts w:asciiTheme="majorHAnsi" w:hAnsiTheme="majorHAnsi"/>
          <w:sz w:val="20"/>
          <w:szCs w:val="20"/>
        </w:rPr>
        <w:t xml:space="preserve">y que surte efectos respecto a la obligatoriedad de formalizar los contratos alimentarios por escrito establecida por la Ley 12/2013, </w:t>
      </w:r>
      <w:r w:rsidR="009F6BDD">
        <w:rPr>
          <w:rFonts w:asciiTheme="majorHAnsi" w:hAnsiTheme="majorHAnsi"/>
          <w:sz w:val="20"/>
          <w:szCs w:val="20"/>
        </w:rPr>
        <w:t xml:space="preserve">de 2 de agosto, </w:t>
      </w:r>
      <w:r w:rsidR="002A509E" w:rsidRPr="002A509E">
        <w:rPr>
          <w:rFonts w:asciiTheme="majorHAnsi" w:hAnsiTheme="majorHAnsi"/>
          <w:sz w:val="20"/>
          <w:szCs w:val="20"/>
        </w:rPr>
        <w:t>de medidas para mejorar el funcionamiento de la cadena alimentaria, y conciertan el mismo con arreglo a las siguientes</w:t>
      </w:r>
      <w:r w:rsidR="00D328C2">
        <w:rPr>
          <w:rFonts w:asciiTheme="majorHAnsi" w:hAnsiTheme="majorHAnsi"/>
          <w:sz w:val="20"/>
          <w:szCs w:val="20"/>
        </w:rPr>
        <w:t>.</w:t>
      </w:r>
    </w:p>
    <w:p w14:paraId="298EB35C" w14:textId="77777777" w:rsidR="0073355E" w:rsidRPr="00AD309E" w:rsidRDefault="0073355E" w:rsidP="00502EC3">
      <w:pPr>
        <w:tabs>
          <w:tab w:val="left" w:pos="-567"/>
        </w:tabs>
        <w:ind w:left="-567" w:right="-853"/>
        <w:jc w:val="both"/>
        <w:rPr>
          <w:rFonts w:asciiTheme="majorHAnsi" w:hAnsiTheme="majorHAnsi"/>
          <w:sz w:val="8"/>
          <w:szCs w:val="8"/>
        </w:rPr>
      </w:pPr>
    </w:p>
    <w:p w14:paraId="52806483" w14:textId="1D2A729E" w:rsidR="002A509E" w:rsidRPr="002A509E" w:rsidRDefault="002A509E" w:rsidP="002A509E">
      <w:pPr>
        <w:tabs>
          <w:tab w:val="left" w:pos="-567"/>
        </w:tabs>
        <w:spacing w:line="200" w:lineRule="exact"/>
        <w:ind w:left="-567" w:right="-851"/>
        <w:jc w:val="both"/>
        <w:rPr>
          <w:rFonts w:asciiTheme="majorHAnsi" w:hAnsiTheme="majorHAnsi"/>
          <w:sz w:val="20"/>
          <w:szCs w:val="20"/>
        </w:rPr>
      </w:pPr>
      <w:r w:rsidRPr="002A509E">
        <w:rPr>
          <w:rFonts w:asciiTheme="majorHAnsi" w:hAnsiTheme="majorHAnsi"/>
          <w:sz w:val="20"/>
          <w:szCs w:val="20"/>
        </w:rPr>
        <w:t>El presente contrato constituye el Acuerdo Marco que regula las condiciones gen</w:t>
      </w:r>
      <w:r w:rsidR="005C1C26">
        <w:rPr>
          <w:rFonts w:asciiTheme="majorHAnsi" w:hAnsiTheme="majorHAnsi"/>
          <w:sz w:val="20"/>
          <w:szCs w:val="20"/>
        </w:rPr>
        <w:t>erales del suministro de pomelos</w:t>
      </w:r>
      <w:r w:rsidRPr="002A509E">
        <w:rPr>
          <w:rFonts w:asciiTheme="majorHAnsi" w:hAnsiTheme="majorHAnsi"/>
          <w:sz w:val="20"/>
          <w:szCs w:val="20"/>
        </w:rPr>
        <w:t xml:space="preserve"> entre ambas partes, que se detalla a través del anexo relativo a “control de calidad”. El contrato y su anexo constituyen el contrato completo y único. </w:t>
      </w:r>
    </w:p>
    <w:p w14:paraId="6FE580FC" w14:textId="77777777" w:rsidR="0073355E" w:rsidRPr="00AD309E" w:rsidRDefault="0073355E" w:rsidP="00502EC3">
      <w:pPr>
        <w:tabs>
          <w:tab w:val="left" w:pos="-567"/>
        </w:tabs>
        <w:ind w:left="-567" w:right="-853"/>
        <w:jc w:val="both"/>
        <w:rPr>
          <w:rFonts w:asciiTheme="majorHAnsi" w:hAnsiTheme="majorHAnsi"/>
          <w:b/>
          <w:sz w:val="4"/>
          <w:szCs w:val="4"/>
          <w:u w:val="single"/>
        </w:rPr>
      </w:pPr>
    </w:p>
    <w:p w14:paraId="52922EFE" w14:textId="77777777" w:rsidR="0073355E" w:rsidRPr="0073355E" w:rsidRDefault="0073355E" w:rsidP="00502EC3">
      <w:pPr>
        <w:tabs>
          <w:tab w:val="left" w:pos="-567"/>
        </w:tabs>
        <w:ind w:left="-567" w:right="-853"/>
        <w:jc w:val="center"/>
        <w:rPr>
          <w:rFonts w:asciiTheme="majorHAnsi" w:hAnsiTheme="majorHAnsi"/>
          <w:b/>
          <w:sz w:val="20"/>
          <w:szCs w:val="20"/>
          <w:u w:val="single"/>
        </w:rPr>
      </w:pPr>
      <w:r w:rsidRPr="0073355E">
        <w:rPr>
          <w:rFonts w:asciiTheme="majorHAnsi" w:hAnsiTheme="majorHAnsi"/>
          <w:b/>
          <w:sz w:val="20"/>
          <w:szCs w:val="20"/>
          <w:u w:val="single"/>
        </w:rPr>
        <w:t>ADOPTAN LOS SIGUIENTES ACUERDOS</w:t>
      </w:r>
    </w:p>
    <w:p w14:paraId="4D21B265" w14:textId="77777777" w:rsidR="0073355E" w:rsidRPr="00AD309E" w:rsidRDefault="0073355E" w:rsidP="00502EC3">
      <w:pPr>
        <w:tabs>
          <w:tab w:val="left" w:pos="-567"/>
        </w:tabs>
        <w:ind w:left="-567" w:right="-853"/>
        <w:jc w:val="center"/>
        <w:rPr>
          <w:rFonts w:asciiTheme="majorHAnsi" w:hAnsiTheme="majorHAnsi"/>
          <w:b/>
          <w:sz w:val="12"/>
          <w:szCs w:val="12"/>
          <w:u w:val="single"/>
        </w:rPr>
      </w:pPr>
    </w:p>
    <w:p w14:paraId="158F75A5" w14:textId="13C3E355" w:rsidR="0073355E" w:rsidRPr="0073355E" w:rsidRDefault="00AD309E" w:rsidP="00AD309E">
      <w:pPr>
        <w:tabs>
          <w:tab w:val="left" w:pos="-567"/>
        </w:tabs>
        <w:spacing w:line="200" w:lineRule="exact"/>
        <w:ind w:left="-567" w:right="-851"/>
        <w:jc w:val="both"/>
        <w:rPr>
          <w:rFonts w:asciiTheme="majorHAnsi" w:hAnsiTheme="majorHAnsi"/>
          <w:sz w:val="20"/>
          <w:szCs w:val="20"/>
        </w:rPr>
      </w:pPr>
      <w:r>
        <w:rPr>
          <w:rFonts w:asciiTheme="majorHAnsi" w:hAnsiTheme="majorHAnsi"/>
          <w:b/>
          <w:sz w:val="20"/>
          <w:szCs w:val="20"/>
        </w:rPr>
        <w:t>1º OBJETO DEL CONTRATO.</w:t>
      </w:r>
      <w:r w:rsidR="0073355E" w:rsidRPr="0073355E">
        <w:rPr>
          <w:rFonts w:asciiTheme="majorHAnsi" w:hAnsiTheme="majorHAnsi"/>
          <w:b/>
          <w:sz w:val="20"/>
          <w:szCs w:val="20"/>
        </w:rPr>
        <w:t>-</w:t>
      </w:r>
      <w:r>
        <w:rPr>
          <w:rFonts w:asciiTheme="majorHAnsi" w:hAnsiTheme="majorHAnsi"/>
          <w:b/>
          <w:sz w:val="20"/>
          <w:szCs w:val="20"/>
        </w:rPr>
        <w:t xml:space="preserve"> </w:t>
      </w:r>
      <w:r w:rsidR="009F6BDD">
        <w:rPr>
          <w:rFonts w:asciiTheme="majorHAnsi" w:hAnsiTheme="majorHAnsi"/>
          <w:sz w:val="20"/>
          <w:szCs w:val="20"/>
        </w:rPr>
        <w:t>El v</w:t>
      </w:r>
      <w:r w:rsidR="0073355E" w:rsidRPr="0073355E">
        <w:rPr>
          <w:rFonts w:asciiTheme="majorHAnsi" w:hAnsiTheme="majorHAnsi"/>
          <w:sz w:val="20"/>
          <w:szCs w:val="20"/>
        </w:rPr>
        <w:t xml:space="preserve">endedor se compromete a entregar y a </w:t>
      </w:r>
      <w:r w:rsidR="009F6BDD">
        <w:rPr>
          <w:rFonts w:asciiTheme="majorHAnsi" w:hAnsiTheme="majorHAnsi"/>
          <w:sz w:val="20"/>
          <w:szCs w:val="20"/>
        </w:rPr>
        <w:t>vender y el c</w:t>
      </w:r>
      <w:r w:rsidR="0073355E" w:rsidRPr="0073355E">
        <w:rPr>
          <w:rFonts w:asciiTheme="majorHAnsi" w:hAnsiTheme="majorHAnsi"/>
          <w:sz w:val="20"/>
          <w:szCs w:val="20"/>
        </w:rPr>
        <w:t>omprador se compromete a recibir y a comprar, las cantidades de especific</w:t>
      </w:r>
      <w:r w:rsidR="005C1C26">
        <w:rPr>
          <w:rFonts w:asciiTheme="majorHAnsi" w:hAnsiTheme="majorHAnsi"/>
          <w:sz w:val="20"/>
          <w:szCs w:val="20"/>
        </w:rPr>
        <w:t xml:space="preserve">adas en el </w:t>
      </w:r>
      <w:proofErr w:type="spellStart"/>
      <w:r w:rsidR="005C1C26">
        <w:rPr>
          <w:rFonts w:asciiTheme="majorHAnsi" w:hAnsiTheme="majorHAnsi"/>
          <w:sz w:val="20"/>
          <w:szCs w:val="20"/>
        </w:rPr>
        <w:t>exponendo</w:t>
      </w:r>
      <w:proofErr w:type="spellEnd"/>
      <w:r w:rsidR="005C1C26">
        <w:rPr>
          <w:rFonts w:asciiTheme="majorHAnsi" w:hAnsiTheme="majorHAnsi"/>
          <w:sz w:val="20"/>
          <w:szCs w:val="20"/>
        </w:rPr>
        <w:t>, de pomelos</w:t>
      </w:r>
      <w:r w:rsidR="0073355E" w:rsidRPr="0073355E">
        <w:rPr>
          <w:rFonts w:asciiTheme="majorHAnsi" w:hAnsiTheme="majorHAnsi"/>
          <w:sz w:val="20"/>
          <w:szCs w:val="20"/>
        </w:rPr>
        <w:t xml:space="preserve"> destinados a su transformación, de acuerdo con las cláusulas del presente contrato.</w:t>
      </w:r>
    </w:p>
    <w:p w14:paraId="3BA0F769" w14:textId="77777777" w:rsidR="0073355E" w:rsidRPr="009F6BDD" w:rsidRDefault="0073355E" w:rsidP="00502EC3">
      <w:pPr>
        <w:tabs>
          <w:tab w:val="left" w:pos="-567"/>
        </w:tabs>
        <w:ind w:left="-567" w:right="-853"/>
        <w:jc w:val="both"/>
        <w:rPr>
          <w:rFonts w:asciiTheme="majorHAnsi" w:hAnsiTheme="majorHAnsi"/>
          <w:sz w:val="8"/>
          <w:szCs w:val="8"/>
        </w:rPr>
      </w:pPr>
    </w:p>
    <w:p w14:paraId="29404107" w14:textId="77777777" w:rsidR="0073355E" w:rsidRPr="0073355E" w:rsidRDefault="0073355E" w:rsidP="00AD309E">
      <w:pPr>
        <w:tabs>
          <w:tab w:val="left" w:pos="-567"/>
        </w:tabs>
        <w:spacing w:line="200" w:lineRule="exact"/>
        <w:ind w:left="-567" w:right="-851"/>
        <w:jc w:val="both"/>
        <w:rPr>
          <w:rFonts w:asciiTheme="majorHAnsi" w:hAnsiTheme="majorHAnsi"/>
          <w:sz w:val="20"/>
          <w:szCs w:val="20"/>
        </w:rPr>
      </w:pPr>
      <w:r w:rsidRPr="0073355E">
        <w:rPr>
          <w:rFonts w:asciiTheme="majorHAnsi" w:hAnsiTheme="majorHAnsi"/>
          <w:sz w:val="20"/>
          <w:szCs w:val="20"/>
        </w:rPr>
        <w:t>El vendedor declara no haber suscrito y se compromete a no suscribir, ningún otro contrato relativo a las superficies y producciones objeto de este contrato.</w:t>
      </w:r>
    </w:p>
    <w:p w14:paraId="210B60C4" w14:textId="77777777" w:rsidR="0073355E" w:rsidRPr="009F6BDD" w:rsidRDefault="0073355E" w:rsidP="00502EC3">
      <w:pPr>
        <w:tabs>
          <w:tab w:val="left" w:pos="-567"/>
        </w:tabs>
        <w:ind w:left="-567" w:right="-853"/>
        <w:jc w:val="both"/>
        <w:rPr>
          <w:rFonts w:asciiTheme="majorHAnsi" w:hAnsiTheme="majorHAnsi"/>
          <w:sz w:val="8"/>
          <w:szCs w:val="8"/>
        </w:rPr>
      </w:pPr>
    </w:p>
    <w:p w14:paraId="4C8C1406" w14:textId="77777777" w:rsidR="0073355E" w:rsidRPr="0073355E" w:rsidRDefault="0073355E" w:rsidP="00AD309E">
      <w:pPr>
        <w:tabs>
          <w:tab w:val="left" w:pos="-567"/>
        </w:tabs>
        <w:spacing w:line="200" w:lineRule="exact"/>
        <w:ind w:left="-567" w:right="-851"/>
        <w:jc w:val="both"/>
        <w:rPr>
          <w:rFonts w:asciiTheme="majorHAnsi" w:hAnsiTheme="majorHAnsi"/>
          <w:sz w:val="20"/>
          <w:szCs w:val="20"/>
        </w:rPr>
      </w:pPr>
      <w:r w:rsidRPr="0073355E">
        <w:rPr>
          <w:rFonts w:asciiTheme="majorHAnsi" w:hAnsiTheme="majorHAnsi"/>
          <w:sz w:val="20"/>
          <w:szCs w:val="20"/>
        </w:rPr>
        <w:t>Se establece una tolerancia en la cantidad de este contrato de +/-10 %</w:t>
      </w:r>
    </w:p>
    <w:p w14:paraId="34E8F555" w14:textId="77777777" w:rsidR="0073355E" w:rsidRPr="009F6BDD" w:rsidRDefault="0073355E" w:rsidP="00502EC3">
      <w:pPr>
        <w:tabs>
          <w:tab w:val="left" w:pos="-567"/>
        </w:tabs>
        <w:ind w:left="-567" w:right="-853"/>
        <w:jc w:val="both"/>
        <w:rPr>
          <w:rFonts w:asciiTheme="majorHAnsi" w:hAnsiTheme="majorHAnsi"/>
          <w:sz w:val="8"/>
          <w:szCs w:val="8"/>
        </w:rPr>
      </w:pPr>
    </w:p>
    <w:p w14:paraId="68189ED6" w14:textId="3F33BB5A" w:rsidR="0073355E" w:rsidRPr="0073355E" w:rsidRDefault="001C7C71" w:rsidP="00AD309E">
      <w:pPr>
        <w:tabs>
          <w:tab w:val="left" w:pos="-567"/>
        </w:tabs>
        <w:spacing w:line="200" w:lineRule="exact"/>
        <w:ind w:left="-567" w:right="-851"/>
        <w:jc w:val="both"/>
        <w:rPr>
          <w:rFonts w:asciiTheme="majorHAnsi" w:hAnsiTheme="majorHAnsi"/>
          <w:sz w:val="20"/>
          <w:szCs w:val="20"/>
        </w:rPr>
      </w:pPr>
      <w:r w:rsidRPr="001C7C71">
        <w:rPr>
          <w:rFonts w:asciiTheme="majorHAnsi" w:hAnsiTheme="majorHAnsi"/>
          <w:sz w:val="20"/>
          <w:szCs w:val="20"/>
        </w:rPr>
        <w:t>El peso válido a los efectos de la transacción y pago será el de la báscula del Comprador. En todo caso, la báscula deberá estar verificada y ajustada conforme a la legislación vigente, debiendo comprobarse que esté expuesto el certificado de revisión actualizado</w:t>
      </w:r>
      <w:r w:rsidR="0073355E" w:rsidRPr="0073355E">
        <w:rPr>
          <w:rFonts w:asciiTheme="majorHAnsi" w:hAnsiTheme="majorHAnsi"/>
          <w:sz w:val="20"/>
          <w:szCs w:val="20"/>
        </w:rPr>
        <w:t xml:space="preserve">. </w:t>
      </w:r>
    </w:p>
    <w:p w14:paraId="1392533C" w14:textId="77777777" w:rsidR="0073355E" w:rsidRPr="009F6BDD" w:rsidRDefault="0073355E" w:rsidP="00502EC3">
      <w:pPr>
        <w:tabs>
          <w:tab w:val="left" w:pos="-567"/>
        </w:tabs>
        <w:ind w:left="-567" w:right="-853"/>
        <w:jc w:val="both"/>
        <w:rPr>
          <w:rFonts w:asciiTheme="majorHAnsi" w:hAnsiTheme="majorHAnsi"/>
          <w:sz w:val="8"/>
          <w:szCs w:val="8"/>
        </w:rPr>
      </w:pPr>
    </w:p>
    <w:p w14:paraId="6F8FCFF4" w14:textId="00941893" w:rsidR="0073355E" w:rsidRPr="0073355E" w:rsidRDefault="00CC1F24" w:rsidP="00AD309E">
      <w:pPr>
        <w:tabs>
          <w:tab w:val="left" w:pos="-567"/>
        </w:tabs>
        <w:spacing w:line="200" w:lineRule="exact"/>
        <w:ind w:left="-567" w:right="-851"/>
        <w:jc w:val="both"/>
        <w:rPr>
          <w:rFonts w:asciiTheme="majorHAnsi" w:hAnsiTheme="majorHAnsi"/>
          <w:sz w:val="20"/>
          <w:szCs w:val="20"/>
        </w:rPr>
      </w:pPr>
      <w:r w:rsidRPr="00CC1F24">
        <w:rPr>
          <w:rFonts w:asciiTheme="majorHAnsi" w:hAnsiTheme="majorHAnsi"/>
          <w:sz w:val="20"/>
          <w:szCs w:val="20"/>
        </w:rPr>
        <w:t xml:space="preserve">Para cada entrega de pomelos directamente procedentes de campo, </w:t>
      </w:r>
      <w:r w:rsidR="001C7C71" w:rsidRPr="001C7C71">
        <w:rPr>
          <w:rFonts w:asciiTheme="majorHAnsi" w:hAnsiTheme="majorHAnsi"/>
          <w:sz w:val="20"/>
          <w:szCs w:val="20"/>
        </w:rPr>
        <w:t>el vendedor especificará en el albarán: nº contrato, finca, municipio, polígono y parcela de la fruta entregada, para garantizar su trazabilidad</w:t>
      </w:r>
      <w:r w:rsidR="0073355E" w:rsidRPr="0073355E">
        <w:rPr>
          <w:rFonts w:asciiTheme="majorHAnsi" w:hAnsiTheme="majorHAnsi"/>
          <w:sz w:val="20"/>
          <w:szCs w:val="20"/>
        </w:rPr>
        <w:t>.</w:t>
      </w:r>
    </w:p>
    <w:p w14:paraId="7B29B574" w14:textId="77777777" w:rsidR="0073355E" w:rsidRPr="009F6BDD" w:rsidRDefault="0073355E" w:rsidP="00502EC3">
      <w:pPr>
        <w:tabs>
          <w:tab w:val="left" w:pos="-567"/>
        </w:tabs>
        <w:ind w:left="-567" w:right="-853"/>
        <w:jc w:val="both"/>
        <w:rPr>
          <w:rFonts w:asciiTheme="majorHAnsi" w:hAnsiTheme="majorHAnsi"/>
          <w:sz w:val="8"/>
          <w:szCs w:val="8"/>
        </w:rPr>
      </w:pPr>
      <w:r w:rsidRPr="009F6BDD">
        <w:rPr>
          <w:rFonts w:asciiTheme="majorHAnsi" w:hAnsiTheme="majorHAnsi"/>
          <w:sz w:val="8"/>
          <w:szCs w:val="8"/>
        </w:rPr>
        <w:t xml:space="preserve"> </w:t>
      </w:r>
    </w:p>
    <w:p w14:paraId="5F13F1A6" w14:textId="258BB15A" w:rsidR="0073355E" w:rsidRPr="0073355E" w:rsidRDefault="0073355E" w:rsidP="00AD309E">
      <w:pPr>
        <w:tabs>
          <w:tab w:val="left" w:pos="-567"/>
        </w:tabs>
        <w:spacing w:line="200" w:lineRule="exact"/>
        <w:ind w:left="-567" w:right="-851"/>
        <w:jc w:val="both"/>
        <w:rPr>
          <w:rFonts w:asciiTheme="majorHAnsi" w:hAnsiTheme="majorHAnsi"/>
          <w:sz w:val="20"/>
          <w:szCs w:val="20"/>
        </w:rPr>
      </w:pPr>
      <w:r w:rsidRPr="0073355E">
        <w:rPr>
          <w:rFonts w:asciiTheme="majorHAnsi" w:hAnsiTheme="majorHAnsi"/>
          <w:b/>
          <w:sz w:val="20"/>
          <w:szCs w:val="20"/>
        </w:rPr>
        <w:t>2º PRECIO DEL CONTRATO.-</w:t>
      </w:r>
      <w:r w:rsidR="00AD309E">
        <w:rPr>
          <w:rFonts w:asciiTheme="majorHAnsi" w:hAnsiTheme="majorHAnsi"/>
          <w:b/>
          <w:sz w:val="20"/>
          <w:szCs w:val="20"/>
        </w:rPr>
        <w:t xml:space="preserve"> </w:t>
      </w:r>
      <w:r w:rsidRPr="0073355E">
        <w:rPr>
          <w:rFonts w:asciiTheme="majorHAnsi" w:hAnsiTheme="majorHAnsi"/>
          <w:sz w:val="20"/>
          <w:szCs w:val="20"/>
        </w:rPr>
        <w:t xml:space="preserve">El precio se fija: _______ €/Tonelada, o, __________ € por la totalidad de la fruta de dicha/s finca/s.                                        </w:t>
      </w:r>
    </w:p>
    <w:p w14:paraId="1B2A4D4B" w14:textId="77777777" w:rsidR="0073355E" w:rsidRPr="009F6BDD" w:rsidRDefault="0073355E" w:rsidP="00502EC3">
      <w:pPr>
        <w:pStyle w:val="Textodecuerpo"/>
        <w:tabs>
          <w:tab w:val="left" w:pos="-567"/>
        </w:tabs>
        <w:spacing w:after="0"/>
        <w:ind w:left="-567" w:right="-853"/>
        <w:jc w:val="both"/>
        <w:rPr>
          <w:rFonts w:asciiTheme="majorHAnsi" w:hAnsiTheme="majorHAnsi"/>
          <w:sz w:val="8"/>
          <w:szCs w:val="8"/>
          <w:highlight w:val="yellow"/>
          <w:lang w:val="es-ES_tradnl"/>
        </w:rPr>
      </w:pPr>
    </w:p>
    <w:p w14:paraId="40E3E8F9" w14:textId="39A41E73" w:rsidR="0073355E" w:rsidRPr="0073355E" w:rsidRDefault="003E4FDB" w:rsidP="00AD309E">
      <w:pPr>
        <w:tabs>
          <w:tab w:val="left" w:pos="-567"/>
        </w:tabs>
        <w:spacing w:line="200" w:lineRule="exact"/>
        <w:ind w:left="-567" w:right="-851"/>
        <w:jc w:val="both"/>
        <w:rPr>
          <w:rFonts w:asciiTheme="majorHAnsi" w:hAnsiTheme="majorHAnsi"/>
          <w:sz w:val="20"/>
          <w:szCs w:val="20"/>
        </w:rPr>
      </w:pPr>
      <w:r w:rsidRPr="003E4FDB">
        <w:rPr>
          <w:rFonts w:asciiTheme="majorHAnsi" w:hAnsiTheme="majorHAnsi"/>
          <w:sz w:val="20"/>
          <w:szCs w:val="20"/>
        </w:rPr>
        <w:t>Más el ____% IVA menos ____% IRPF según régimen fiscal aplicable conforme declara el vendedor, y de acuerdo con la normativa vigente en el momento de devengo</w:t>
      </w:r>
      <w:r w:rsidR="0073355E" w:rsidRPr="0073355E">
        <w:rPr>
          <w:rFonts w:asciiTheme="majorHAnsi" w:hAnsiTheme="majorHAnsi"/>
          <w:sz w:val="20"/>
          <w:szCs w:val="20"/>
        </w:rPr>
        <w:t>.</w:t>
      </w:r>
    </w:p>
    <w:p w14:paraId="026D712D" w14:textId="77777777" w:rsidR="0073355E" w:rsidRPr="009F6BDD" w:rsidRDefault="0073355E" w:rsidP="00502EC3">
      <w:pPr>
        <w:tabs>
          <w:tab w:val="left" w:pos="-567"/>
        </w:tabs>
        <w:ind w:left="-567" w:right="-853"/>
        <w:jc w:val="both"/>
        <w:rPr>
          <w:rFonts w:asciiTheme="majorHAnsi" w:hAnsiTheme="majorHAnsi"/>
          <w:b/>
          <w:bCs/>
          <w:sz w:val="8"/>
          <w:szCs w:val="8"/>
        </w:rPr>
      </w:pPr>
    </w:p>
    <w:p w14:paraId="3B9B8139" w14:textId="77777777" w:rsidR="0073355E" w:rsidRPr="0073355E" w:rsidRDefault="0073355E" w:rsidP="00AD309E">
      <w:pPr>
        <w:tabs>
          <w:tab w:val="left" w:pos="-567"/>
        </w:tabs>
        <w:spacing w:line="200" w:lineRule="exact"/>
        <w:ind w:left="-567" w:right="-851"/>
        <w:jc w:val="both"/>
        <w:rPr>
          <w:rFonts w:asciiTheme="majorHAnsi" w:hAnsiTheme="majorHAnsi"/>
          <w:b/>
          <w:bCs/>
          <w:sz w:val="20"/>
          <w:szCs w:val="20"/>
        </w:rPr>
      </w:pPr>
      <w:r w:rsidRPr="0073355E">
        <w:rPr>
          <w:rFonts w:asciiTheme="majorHAnsi" w:hAnsiTheme="majorHAnsi"/>
          <w:b/>
          <w:bCs/>
          <w:sz w:val="20"/>
          <w:szCs w:val="20"/>
        </w:rPr>
        <w:t>3º IMPUTACIÓN DE GASTOS.-</w:t>
      </w:r>
    </w:p>
    <w:p w14:paraId="57B93230" w14:textId="77777777" w:rsidR="0073355E" w:rsidRPr="009F6BDD" w:rsidRDefault="0073355E" w:rsidP="00502EC3">
      <w:pPr>
        <w:tabs>
          <w:tab w:val="left" w:pos="-567"/>
        </w:tabs>
        <w:ind w:left="-567" w:right="-853"/>
        <w:jc w:val="both"/>
        <w:rPr>
          <w:rFonts w:asciiTheme="majorHAnsi" w:hAnsiTheme="majorHAnsi"/>
          <w:bCs/>
          <w:sz w:val="8"/>
          <w:szCs w:val="8"/>
        </w:rPr>
      </w:pPr>
    </w:p>
    <w:p w14:paraId="54310C81" w14:textId="46BB03B8" w:rsidR="0073355E" w:rsidRPr="00AD309E" w:rsidRDefault="0073355E" w:rsidP="00AD309E">
      <w:pPr>
        <w:pStyle w:val="Prrafodelista"/>
        <w:numPr>
          <w:ilvl w:val="0"/>
          <w:numId w:val="15"/>
        </w:numPr>
        <w:tabs>
          <w:tab w:val="left" w:pos="-142"/>
        </w:tabs>
        <w:spacing w:line="200" w:lineRule="exact"/>
        <w:ind w:left="-142" w:right="-851" w:hanging="425"/>
        <w:jc w:val="both"/>
        <w:rPr>
          <w:rFonts w:asciiTheme="majorHAnsi" w:hAnsiTheme="majorHAnsi"/>
          <w:sz w:val="20"/>
          <w:szCs w:val="20"/>
        </w:rPr>
      </w:pPr>
      <w:r w:rsidRPr="00AD309E">
        <w:rPr>
          <w:rFonts w:asciiTheme="majorHAnsi" w:hAnsiTheme="majorHAnsi"/>
          <w:sz w:val="20"/>
          <w:szCs w:val="20"/>
        </w:rPr>
        <w:t>Recolección y carga:</w:t>
      </w:r>
      <w:r w:rsidR="00AD309E">
        <w:rPr>
          <w:rFonts w:asciiTheme="majorHAnsi" w:hAnsiTheme="majorHAnsi"/>
          <w:sz w:val="20"/>
          <w:szCs w:val="20"/>
        </w:rPr>
        <w:t xml:space="preserve"> </w:t>
      </w:r>
      <w:r w:rsidRPr="00AD309E">
        <w:rPr>
          <w:rFonts w:asciiTheme="majorHAnsi" w:hAnsiTheme="majorHAnsi"/>
          <w:sz w:val="20"/>
          <w:szCs w:val="20"/>
        </w:rPr>
        <w:t xml:space="preserve">La recolección y carga de la fruta será a cargo de: </w:t>
      </w:r>
      <w:r w:rsidRPr="00AD309E">
        <w:rPr>
          <w:rFonts w:asciiTheme="majorHAnsi" w:hAnsiTheme="majorHAnsi" w:cs="Arial"/>
          <w:sz w:val="20"/>
          <w:szCs w:val="20"/>
        </w:rPr>
        <w:t>□</w:t>
      </w:r>
      <w:r w:rsidRPr="00AD309E">
        <w:rPr>
          <w:rFonts w:asciiTheme="majorHAnsi" w:hAnsiTheme="majorHAnsi"/>
          <w:sz w:val="20"/>
          <w:szCs w:val="20"/>
        </w:rPr>
        <w:t xml:space="preserve"> vendedor o del </w:t>
      </w:r>
      <w:r w:rsidRPr="00AD309E">
        <w:rPr>
          <w:rFonts w:asciiTheme="majorHAnsi" w:hAnsiTheme="majorHAnsi" w:cs="Arial"/>
          <w:sz w:val="20"/>
          <w:szCs w:val="20"/>
        </w:rPr>
        <w:t>□</w:t>
      </w:r>
      <w:r w:rsidRPr="00AD309E">
        <w:rPr>
          <w:rFonts w:asciiTheme="majorHAnsi" w:hAnsiTheme="majorHAnsi"/>
          <w:sz w:val="20"/>
          <w:szCs w:val="20"/>
        </w:rPr>
        <w:t xml:space="preserve"> comprador.</w:t>
      </w:r>
    </w:p>
    <w:p w14:paraId="78B9A646" w14:textId="77777777" w:rsidR="0073355E" w:rsidRPr="009F6BDD" w:rsidRDefault="0073355E" w:rsidP="00AD309E">
      <w:pPr>
        <w:tabs>
          <w:tab w:val="left" w:pos="-142"/>
        </w:tabs>
        <w:ind w:left="-142" w:right="-853"/>
        <w:jc w:val="both"/>
        <w:rPr>
          <w:rFonts w:asciiTheme="majorHAnsi" w:hAnsiTheme="majorHAnsi"/>
          <w:sz w:val="8"/>
          <w:szCs w:val="8"/>
        </w:rPr>
      </w:pPr>
    </w:p>
    <w:p w14:paraId="206D901E" w14:textId="70637578" w:rsidR="0073355E" w:rsidRPr="00AD309E" w:rsidRDefault="0073355E" w:rsidP="00AD309E">
      <w:pPr>
        <w:pStyle w:val="Prrafodelista"/>
        <w:numPr>
          <w:ilvl w:val="0"/>
          <w:numId w:val="15"/>
        </w:numPr>
        <w:tabs>
          <w:tab w:val="left" w:pos="-142"/>
        </w:tabs>
        <w:spacing w:line="200" w:lineRule="exact"/>
        <w:ind w:left="-142" w:right="-851" w:hanging="426"/>
        <w:jc w:val="both"/>
        <w:rPr>
          <w:rFonts w:asciiTheme="majorHAnsi" w:hAnsiTheme="majorHAnsi"/>
          <w:sz w:val="20"/>
          <w:szCs w:val="20"/>
        </w:rPr>
      </w:pPr>
      <w:r w:rsidRPr="00AD309E">
        <w:rPr>
          <w:rFonts w:asciiTheme="majorHAnsi" w:hAnsiTheme="majorHAnsi"/>
          <w:sz w:val="20"/>
          <w:szCs w:val="20"/>
        </w:rPr>
        <w:t>Transporte: El transporte hasta la industria de transformación será a cargo de: □ vendedor o del □ comprador.</w:t>
      </w:r>
    </w:p>
    <w:p w14:paraId="263E9B7A" w14:textId="77777777" w:rsidR="0073355E" w:rsidRPr="00AD309E" w:rsidRDefault="0073355E" w:rsidP="00AD309E">
      <w:pPr>
        <w:tabs>
          <w:tab w:val="left" w:pos="-142"/>
        </w:tabs>
        <w:spacing w:line="200" w:lineRule="exact"/>
        <w:ind w:left="-142" w:right="-851"/>
        <w:jc w:val="both"/>
        <w:rPr>
          <w:rFonts w:asciiTheme="majorHAnsi" w:hAnsiTheme="majorHAnsi"/>
          <w:sz w:val="20"/>
          <w:szCs w:val="20"/>
        </w:rPr>
      </w:pPr>
      <w:r w:rsidRPr="00AD309E">
        <w:rPr>
          <w:rFonts w:asciiTheme="majorHAnsi" w:hAnsiTheme="majorHAnsi"/>
          <w:sz w:val="20"/>
          <w:szCs w:val="20"/>
        </w:rPr>
        <w:t xml:space="preserve">Se deberán observar las condiciones higiénico-sanitarias adecuadas (remolques, cubas, </w:t>
      </w:r>
      <w:proofErr w:type="spellStart"/>
      <w:r w:rsidRPr="00AD309E">
        <w:rPr>
          <w:rFonts w:asciiTheme="majorHAnsi" w:hAnsiTheme="majorHAnsi"/>
          <w:sz w:val="20"/>
          <w:szCs w:val="20"/>
        </w:rPr>
        <w:t>bins</w:t>
      </w:r>
      <w:proofErr w:type="spellEnd"/>
      <w:r w:rsidRPr="00AD309E">
        <w:rPr>
          <w:rFonts w:asciiTheme="majorHAnsi" w:hAnsiTheme="majorHAnsi"/>
          <w:sz w:val="20"/>
          <w:szCs w:val="20"/>
        </w:rPr>
        <w:t xml:space="preserve"> o cajas limpias, sin presencia de hojas, piedras, maderas u otros cuerpos extraños).</w:t>
      </w:r>
    </w:p>
    <w:p w14:paraId="4ADF6339" w14:textId="77777777" w:rsidR="0073355E" w:rsidRPr="009F6BDD" w:rsidRDefault="0073355E" w:rsidP="00502EC3">
      <w:pPr>
        <w:tabs>
          <w:tab w:val="left" w:pos="-567"/>
        </w:tabs>
        <w:ind w:left="-567" w:right="-853"/>
        <w:jc w:val="both"/>
        <w:rPr>
          <w:rFonts w:asciiTheme="majorHAnsi" w:hAnsiTheme="majorHAnsi"/>
          <w:b/>
          <w:bCs/>
          <w:sz w:val="8"/>
          <w:szCs w:val="8"/>
        </w:rPr>
      </w:pPr>
    </w:p>
    <w:p w14:paraId="284B33C3" w14:textId="432DECDB" w:rsidR="0073355E" w:rsidRPr="0073355E" w:rsidRDefault="0073355E" w:rsidP="00AD309E">
      <w:pPr>
        <w:tabs>
          <w:tab w:val="left" w:pos="-567"/>
        </w:tabs>
        <w:spacing w:line="200" w:lineRule="exact"/>
        <w:ind w:left="-567" w:right="-851"/>
        <w:jc w:val="both"/>
        <w:rPr>
          <w:rFonts w:asciiTheme="majorHAnsi" w:hAnsiTheme="majorHAnsi"/>
          <w:sz w:val="20"/>
          <w:szCs w:val="20"/>
        </w:rPr>
      </w:pPr>
      <w:r w:rsidRPr="0073355E">
        <w:rPr>
          <w:rFonts w:asciiTheme="majorHAnsi" w:hAnsiTheme="majorHAnsi"/>
          <w:b/>
          <w:sz w:val="20"/>
          <w:szCs w:val="20"/>
        </w:rPr>
        <w:t>4º FORMA DE PAGO.-</w:t>
      </w:r>
      <w:r w:rsidR="00AD309E">
        <w:rPr>
          <w:rFonts w:asciiTheme="majorHAnsi" w:hAnsiTheme="majorHAnsi"/>
          <w:b/>
          <w:sz w:val="20"/>
          <w:szCs w:val="20"/>
        </w:rPr>
        <w:t xml:space="preserve"> </w:t>
      </w:r>
      <w:r w:rsidRPr="0073355E">
        <w:rPr>
          <w:rFonts w:asciiTheme="majorHAnsi" w:hAnsiTheme="majorHAnsi"/>
          <w:sz w:val="20"/>
          <w:szCs w:val="20"/>
        </w:rPr>
        <w:t>Se emitirá factura con fecha del último día del mes. El plazo de pago será a los ______ días de la emisión de la factura, mediante:</w:t>
      </w:r>
    </w:p>
    <w:p w14:paraId="680D9568" w14:textId="77777777" w:rsidR="0073355E" w:rsidRPr="00AD309E" w:rsidRDefault="0073355E" w:rsidP="00502EC3">
      <w:pPr>
        <w:tabs>
          <w:tab w:val="left" w:pos="-567"/>
        </w:tabs>
        <w:ind w:left="-567" w:right="-853"/>
        <w:jc w:val="both"/>
        <w:rPr>
          <w:rFonts w:asciiTheme="majorHAnsi" w:hAnsiTheme="majorHAnsi"/>
          <w:sz w:val="12"/>
          <w:szCs w:val="12"/>
        </w:rPr>
      </w:pPr>
    </w:p>
    <w:p w14:paraId="6C29A141" w14:textId="6855D637" w:rsidR="0073355E" w:rsidRPr="0073355E" w:rsidRDefault="0073355E" w:rsidP="00AD309E">
      <w:pPr>
        <w:tabs>
          <w:tab w:val="left" w:pos="-567"/>
        </w:tabs>
        <w:spacing w:line="200" w:lineRule="exact"/>
        <w:ind w:left="-567" w:right="-851"/>
        <w:jc w:val="both"/>
        <w:rPr>
          <w:rFonts w:asciiTheme="majorHAnsi" w:hAnsiTheme="majorHAnsi"/>
          <w:sz w:val="20"/>
          <w:szCs w:val="20"/>
        </w:rPr>
      </w:pPr>
      <w:r w:rsidRPr="0073355E">
        <w:rPr>
          <w:rFonts w:asciiTheme="majorHAnsi" w:hAnsiTheme="majorHAnsi" w:cs="Arial"/>
          <w:sz w:val="20"/>
          <w:szCs w:val="20"/>
        </w:rPr>
        <w:tab/>
        <w:t xml:space="preserve">□  </w:t>
      </w:r>
      <w:r w:rsidRPr="0073355E">
        <w:rPr>
          <w:rFonts w:asciiTheme="majorHAnsi" w:hAnsiTheme="majorHAnsi"/>
          <w:sz w:val="20"/>
          <w:szCs w:val="20"/>
        </w:rPr>
        <w:t>Transferencia al nº IBAN</w:t>
      </w:r>
      <w:r w:rsidR="00AD309E">
        <w:rPr>
          <w:rFonts w:asciiTheme="majorHAnsi" w:hAnsiTheme="majorHAnsi"/>
          <w:sz w:val="20"/>
          <w:szCs w:val="20"/>
        </w:rPr>
        <w:tab/>
      </w:r>
      <w:r w:rsidR="00AD309E">
        <w:rPr>
          <w:rFonts w:asciiTheme="majorHAnsi" w:hAnsiTheme="majorHAnsi"/>
          <w:sz w:val="20"/>
          <w:szCs w:val="20"/>
        </w:rPr>
        <w:tab/>
      </w:r>
      <w:r w:rsidR="00AD309E" w:rsidRPr="0073355E">
        <w:rPr>
          <w:rFonts w:asciiTheme="majorHAnsi" w:hAnsiTheme="majorHAnsi" w:cs="Arial"/>
          <w:sz w:val="20"/>
          <w:szCs w:val="20"/>
        </w:rPr>
        <w:t>□</w:t>
      </w:r>
      <w:r w:rsidR="00AD309E" w:rsidRPr="0073355E">
        <w:rPr>
          <w:rFonts w:asciiTheme="majorHAnsi" w:hAnsiTheme="majorHAnsi"/>
          <w:sz w:val="20"/>
          <w:szCs w:val="20"/>
        </w:rPr>
        <w:t xml:space="preserve">  Pagaré o cheque nominativo.</w:t>
      </w:r>
    </w:p>
    <w:p w14:paraId="14ED5072" w14:textId="77777777" w:rsidR="0073355E" w:rsidRPr="00AD309E" w:rsidRDefault="0073355E" w:rsidP="00502EC3">
      <w:pPr>
        <w:tabs>
          <w:tab w:val="left" w:pos="-567"/>
        </w:tabs>
        <w:ind w:left="-567" w:right="-853"/>
        <w:jc w:val="both"/>
        <w:rPr>
          <w:rFonts w:asciiTheme="majorHAnsi" w:hAnsiTheme="majorHAnsi"/>
          <w:b/>
          <w:bCs/>
          <w:sz w:val="12"/>
          <w:szCs w:val="12"/>
        </w:rPr>
      </w:pPr>
    </w:p>
    <w:p w14:paraId="3B5C3439" w14:textId="77777777" w:rsidR="009F6BDD" w:rsidRPr="0073355E" w:rsidRDefault="009F6BDD" w:rsidP="009F6BDD">
      <w:pPr>
        <w:tabs>
          <w:tab w:val="left" w:pos="-567"/>
        </w:tabs>
        <w:spacing w:line="200" w:lineRule="exact"/>
        <w:ind w:left="-567" w:right="-851"/>
        <w:jc w:val="both"/>
        <w:rPr>
          <w:rFonts w:asciiTheme="majorHAnsi" w:hAnsiTheme="majorHAnsi" w:cs="Arial"/>
          <w:sz w:val="20"/>
          <w:szCs w:val="20"/>
        </w:rPr>
      </w:pPr>
      <w:r w:rsidRPr="0073355E">
        <w:rPr>
          <w:rFonts w:asciiTheme="majorHAnsi" w:hAnsiTheme="majorHAnsi"/>
          <w:sz w:val="20"/>
          <w:szCs w:val="20"/>
        </w:rPr>
        <w:t xml:space="preserve">El pago de la mercancía corresponderá a las cantidades netas entregadas al comprador, tomando como base las realmente entregadas. </w:t>
      </w:r>
      <w:r w:rsidRPr="0073355E">
        <w:rPr>
          <w:rFonts w:asciiTheme="majorHAnsi" w:hAnsiTheme="majorHAnsi" w:cs="Arial"/>
          <w:sz w:val="20"/>
          <w:szCs w:val="20"/>
        </w:rPr>
        <w:t>Serán de aplicación los plazos de la Directiva 2011/7/UE</w:t>
      </w:r>
      <w:r>
        <w:rPr>
          <w:rFonts w:asciiTheme="majorHAnsi" w:hAnsiTheme="majorHAnsi" w:cs="Arial"/>
          <w:sz w:val="20"/>
          <w:szCs w:val="20"/>
        </w:rPr>
        <w:t xml:space="preserve"> del Parlamento Europeo y del Consejo, de 16 de febrero de 2011,</w:t>
      </w:r>
      <w:r w:rsidRPr="0073355E">
        <w:rPr>
          <w:rFonts w:asciiTheme="majorHAnsi" w:hAnsiTheme="majorHAnsi" w:cs="Arial"/>
          <w:sz w:val="20"/>
          <w:szCs w:val="20"/>
        </w:rPr>
        <w:t xml:space="preserve"> y la Ley 3/2004</w:t>
      </w:r>
      <w:r>
        <w:rPr>
          <w:rFonts w:asciiTheme="majorHAnsi" w:hAnsiTheme="majorHAnsi" w:cs="Arial"/>
          <w:sz w:val="20"/>
          <w:szCs w:val="20"/>
        </w:rPr>
        <w:t>, de 29 de diciembre, por las que se establecen las</w:t>
      </w:r>
      <w:r w:rsidRPr="0073355E">
        <w:rPr>
          <w:rFonts w:asciiTheme="majorHAnsi" w:hAnsiTheme="majorHAnsi" w:cs="Arial"/>
          <w:sz w:val="20"/>
          <w:szCs w:val="20"/>
        </w:rPr>
        <w:t xml:space="preserve"> medid</w:t>
      </w:r>
      <w:r>
        <w:rPr>
          <w:rFonts w:asciiTheme="majorHAnsi" w:hAnsiTheme="majorHAnsi" w:cs="Arial"/>
          <w:sz w:val="20"/>
          <w:szCs w:val="20"/>
        </w:rPr>
        <w:t>as de lucha contra la morosidad en las operaciones comerciales.</w:t>
      </w:r>
    </w:p>
    <w:p w14:paraId="324E1D6D" w14:textId="77777777" w:rsidR="0073355E" w:rsidRPr="00AD309E" w:rsidRDefault="0073355E" w:rsidP="00502EC3">
      <w:pPr>
        <w:pStyle w:val="Textodecuerpo"/>
        <w:tabs>
          <w:tab w:val="left" w:pos="-567"/>
        </w:tabs>
        <w:spacing w:after="0"/>
        <w:ind w:left="-567" w:right="-853"/>
        <w:jc w:val="both"/>
        <w:rPr>
          <w:rFonts w:asciiTheme="majorHAnsi" w:hAnsiTheme="majorHAnsi"/>
          <w:b/>
          <w:color w:val="000000"/>
          <w:sz w:val="12"/>
          <w:szCs w:val="12"/>
        </w:rPr>
      </w:pPr>
    </w:p>
    <w:p w14:paraId="207626A6" w14:textId="77777777" w:rsidR="00362533" w:rsidRDefault="00362533" w:rsidP="00180B3A">
      <w:pPr>
        <w:pStyle w:val="Textodecuerpo"/>
        <w:tabs>
          <w:tab w:val="left" w:pos="-567"/>
        </w:tabs>
        <w:spacing w:after="0" w:line="200" w:lineRule="exact"/>
        <w:ind w:left="-567" w:right="-851"/>
        <w:jc w:val="both"/>
        <w:rPr>
          <w:rFonts w:asciiTheme="majorHAnsi" w:hAnsiTheme="majorHAnsi"/>
          <w:b/>
          <w:color w:val="000000"/>
          <w:sz w:val="16"/>
          <w:szCs w:val="16"/>
        </w:rPr>
      </w:pPr>
    </w:p>
    <w:p w14:paraId="59587A44" w14:textId="710C4F5B" w:rsidR="0073355E" w:rsidRPr="00362533" w:rsidRDefault="0073355E" w:rsidP="00180B3A">
      <w:pPr>
        <w:pStyle w:val="Textodecuerpo"/>
        <w:tabs>
          <w:tab w:val="left" w:pos="-567"/>
        </w:tabs>
        <w:spacing w:after="0" w:line="200" w:lineRule="exact"/>
        <w:ind w:left="-567" w:right="-851"/>
        <w:jc w:val="both"/>
        <w:rPr>
          <w:rFonts w:asciiTheme="majorHAnsi" w:hAnsiTheme="majorHAnsi"/>
          <w:sz w:val="16"/>
          <w:szCs w:val="16"/>
        </w:rPr>
      </w:pPr>
      <w:r w:rsidRPr="00362533">
        <w:rPr>
          <w:rFonts w:asciiTheme="majorHAnsi" w:hAnsiTheme="majorHAnsi"/>
          <w:b/>
          <w:color w:val="000000"/>
          <w:sz w:val="16"/>
          <w:szCs w:val="16"/>
        </w:rPr>
        <w:t>5º ESPECIFICACIONES DE CALIDAD.-</w:t>
      </w:r>
      <w:r w:rsidR="00AD309E" w:rsidRPr="00362533">
        <w:rPr>
          <w:rFonts w:asciiTheme="majorHAnsi" w:hAnsiTheme="majorHAnsi"/>
          <w:b/>
          <w:color w:val="000000"/>
          <w:sz w:val="16"/>
          <w:szCs w:val="16"/>
        </w:rPr>
        <w:t xml:space="preserve"> </w:t>
      </w:r>
      <w:r w:rsidR="005C1C26">
        <w:rPr>
          <w:rFonts w:asciiTheme="majorHAnsi" w:hAnsiTheme="majorHAnsi"/>
          <w:sz w:val="16"/>
          <w:szCs w:val="16"/>
        </w:rPr>
        <w:t>Los pomelos</w:t>
      </w:r>
      <w:r w:rsidRPr="00362533">
        <w:rPr>
          <w:rFonts w:asciiTheme="majorHAnsi" w:hAnsiTheme="majorHAnsi"/>
          <w:sz w:val="16"/>
          <w:szCs w:val="16"/>
        </w:rPr>
        <w:t xml:space="preserve"> entregados a la industria deberán responder a las siguientes características: </w:t>
      </w:r>
    </w:p>
    <w:p w14:paraId="325777BE" w14:textId="77777777" w:rsidR="0073355E" w:rsidRPr="00362533" w:rsidRDefault="0073355E" w:rsidP="00502EC3">
      <w:pPr>
        <w:tabs>
          <w:tab w:val="left" w:pos="-567"/>
        </w:tabs>
        <w:ind w:left="-567" w:right="-853"/>
        <w:jc w:val="both"/>
        <w:rPr>
          <w:rFonts w:asciiTheme="majorHAnsi" w:hAnsiTheme="majorHAnsi"/>
          <w:sz w:val="12"/>
          <w:szCs w:val="12"/>
        </w:rPr>
      </w:pPr>
    </w:p>
    <w:p w14:paraId="60998339" w14:textId="77777777" w:rsidR="0073355E" w:rsidRPr="00362533" w:rsidRDefault="0073355E" w:rsidP="00180B3A">
      <w:pPr>
        <w:numPr>
          <w:ilvl w:val="0"/>
          <w:numId w:val="19"/>
        </w:numPr>
        <w:tabs>
          <w:tab w:val="left" w:pos="-142"/>
        </w:tabs>
        <w:spacing w:line="200" w:lineRule="exact"/>
        <w:ind w:left="-142" w:right="-851" w:hanging="425"/>
        <w:jc w:val="both"/>
        <w:rPr>
          <w:rFonts w:asciiTheme="majorHAnsi" w:hAnsiTheme="majorHAnsi"/>
          <w:sz w:val="16"/>
          <w:szCs w:val="16"/>
        </w:rPr>
      </w:pPr>
      <w:r w:rsidRPr="00362533">
        <w:rPr>
          <w:rFonts w:asciiTheme="majorHAnsi" w:hAnsiTheme="majorHAnsi"/>
          <w:sz w:val="16"/>
          <w:szCs w:val="16"/>
        </w:rPr>
        <w:t xml:space="preserve">“Frutos enteros, sanos y sin alteraciones externas visibles (fruta chapada, podrida, chafada, rota, dañada por frio, etc.). Igualmente, estará exenta de ramas, hojas u otros objetos extraños”. </w:t>
      </w:r>
    </w:p>
    <w:p w14:paraId="7C4BFB51" w14:textId="77777777" w:rsidR="0073355E" w:rsidRPr="00362533" w:rsidRDefault="0073355E" w:rsidP="00180B3A">
      <w:pPr>
        <w:tabs>
          <w:tab w:val="left" w:pos="-142"/>
        </w:tabs>
        <w:ind w:left="-142" w:right="-853" w:hanging="425"/>
        <w:jc w:val="both"/>
        <w:rPr>
          <w:rFonts w:asciiTheme="majorHAnsi" w:hAnsiTheme="majorHAnsi"/>
          <w:sz w:val="12"/>
          <w:szCs w:val="12"/>
        </w:rPr>
      </w:pPr>
    </w:p>
    <w:p w14:paraId="24D42C33" w14:textId="51CBDB49" w:rsidR="0073355E" w:rsidRPr="005C1C26" w:rsidRDefault="0073355E" w:rsidP="00394A9F">
      <w:pPr>
        <w:numPr>
          <w:ilvl w:val="0"/>
          <w:numId w:val="19"/>
        </w:numPr>
        <w:tabs>
          <w:tab w:val="left" w:pos="-142"/>
        </w:tabs>
        <w:spacing w:line="200" w:lineRule="exact"/>
        <w:ind w:left="-142" w:right="-851" w:hanging="425"/>
        <w:jc w:val="both"/>
        <w:rPr>
          <w:rFonts w:asciiTheme="majorHAnsi" w:hAnsiTheme="majorHAnsi"/>
          <w:sz w:val="16"/>
          <w:szCs w:val="16"/>
        </w:rPr>
      </w:pPr>
      <w:r w:rsidRPr="005C1C26">
        <w:rPr>
          <w:rFonts w:asciiTheme="majorHAnsi" w:hAnsiTheme="majorHAnsi"/>
          <w:sz w:val="16"/>
          <w:szCs w:val="16"/>
        </w:rPr>
        <w:t>El rendimiento de zumo deberá ser al menos igual a:</w:t>
      </w:r>
      <w:r w:rsidR="005C1C26">
        <w:rPr>
          <w:rFonts w:asciiTheme="majorHAnsi" w:hAnsiTheme="majorHAnsi"/>
          <w:sz w:val="16"/>
          <w:szCs w:val="16"/>
        </w:rPr>
        <w:t xml:space="preserve"> 22</w:t>
      </w:r>
      <w:r w:rsidRPr="005C1C26">
        <w:rPr>
          <w:rFonts w:asciiTheme="majorHAnsi" w:hAnsiTheme="majorHAnsi"/>
          <w:sz w:val="16"/>
          <w:szCs w:val="16"/>
        </w:rPr>
        <w:t>% y tener un extracto seco soluble (gr</w:t>
      </w:r>
      <w:r w:rsidR="005C1C26">
        <w:rPr>
          <w:rFonts w:asciiTheme="majorHAnsi" w:hAnsiTheme="majorHAnsi"/>
          <w:sz w:val="16"/>
          <w:szCs w:val="16"/>
        </w:rPr>
        <w:t xml:space="preserve">ado </w:t>
      </w:r>
      <w:proofErr w:type="spellStart"/>
      <w:r w:rsidR="005C1C26">
        <w:rPr>
          <w:rFonts w:asciiTheme="majorHAnsi" w:hAnsiTheme="majorHAnsi"/>
          <w:sz w:val="16"/>
          <w:szCs w:val="16"/>
        </w:rPr>
        <w:t>Brix</w:t>
      </w:r>
      <w:proofErr w:type="spellEnd"/>
      <w:r w:rsidR="005C1C26">
        <w:rPr>
          <w:rFonts w:asciiTheme="majorHAnsi" w:hAnsiTheme="majorHAnsi"/>
          <w:sz w:val="16"/>
          <w:szCs w:val="16"/>
        </w:rPr>
        <w:t>) igual ó superior a 8</w:t>
      </w:r>
      <w:r w:rsidRPr="005C1C26">
        <w:rPr>
          <w:rFonts w:asciiTheme="majorHAnsi" w:hAnsiTheme="majorHAnsi"/>
          <w:sz w:val="16"/>
          <w:szCs w:val="16"/>
        </w:rPr>
        <w:t>.</w:t>
      </w:r>
    </w:p>
    <w:p w14:paraId="5E75E3C7" w14:textId="77777777" w:rsidR="0073355E" w:rsidRPr="00362533" w:rsidRDefault="0073355E" w:rsidP="00502EC3">
      <w:pPr>
        <w:tabs>
          <w:tab w:val="left" w:pos="-567"/>
        </w:tabs>
        <w:ind w:left="-567" w:right="-853"/>
        <w:jc w:val="both"/>
        <w:rPr>
          <w:rFonts w:asciiTheme="majorHAnsi" w:hAnsiTheme="majorHAnsi"/>
          <w:color w:val="FF0000"/>
          <w:sz w:val="12"/>
          <w:szCs w:val="12"/>
        </w:rPr>
      </w:pPr>
    </w:p>
    <w:p w14:paraId="2FD1DB68" w14:textId="5EA7E4D2" w:rsidR="001C7C71" w:rsidRPr="001C7C71" w:rsidRDefault="001C7C71" w:rsidP="001C7C71">
      <w:pPr>
        <w:tabs>
          <w:tab w:val="left" w:pos="-567"/>
        </w:tabs>
        <w:spacing w:line="200" w:lineRule="exact"/>
        <w:ind w:left="-567" w:right="-851"/>
        <w:jc w:val="both"/>
        <w:rPr>
          <w:rFonts w:asciiTheme="majorHAnsi" w:hAnsiTheme="majorHAnsi"/>
          <w:sz w:val="16"/>
          <w:szCs w:val="16"/>
        </w:rPr>
      </w:pPr>
      <w:r w:rsidRPr="001C7C71">
        <w:rPr>
          <w:rFonts w:asciiTheme="majorHAnsi" w:hAnsiTheme="majorHAnsi"/>
          <w:sz w:val="16"/>
          <w:szCs w:val="16"/>
        </w:rPr>
        <w:t xml:space="preserve">Ambas partes aceptan que la toma de muestra se realice en las condiciones que se detallan en el documento de control </w:t>
      </w:r>
      <w:r w:rsidR="00767B9C">
        <w:rPr>
          <w:rFonts w:asciiTheme="majorHAnsi" w:hAnsiTheme="majorHAnsi"/>
          <w:sz w:val="16"/>
          <w:szCs w:val="16"/>
        </w:rPr>
        <w:t>de calidad que se recoge en el a</w:t>
      </w:r>
      <w:r w:rsidRPr="001C7C71">
        <w:rPr>
          <w:rFonts w:asciiTheme="majorHAnsi" w:hAnsiTheme="majorHAnsi"/>
          <w:sz w:val="16"/>
          <w:szCs w:val="16"/>
        </w:rPr>
        <w:t xml:space="preserve">nexo. </w:t>
      </w:r>
    </w:p>
    <w:p w14:paraId="20DAE586" w14:textId="1B44DB67" w:rsidR="001C7C71" w:rsidRPr="001C7C71" w:rsidRDefault="005C1C26" w:rsidP="001C7C71">
      <w:pPr>
        <w:tabs>
          <w:tab w:val="left" w:pos="-567"/>
        </w:tabs>
        <w:spacing w:line="200" w:lineRule="exact"/>
        <w:ind w:left="-567" w:right="-851"/>
        <w:jc w:val="both"/>
        <w:rPr>
          <w:rFonts w:asciiTheme="majorHAnsi" w:hAnsiTheme="majorHAnsi"/>
          <w:sz w:val="16"/>
          <w:szCs w:val="16"/>
        </w:rPr>
      </w:pPr>
      <w:r>
        <w:rPr>
          <w:rFonts w:asciiTheme="majorHAnsi" w:hAnsiTheme="majorHAnsi"/>
          <w:sz w:val="16"/>
          <w:szCs w:val="16"/>
        </w:rPr>
        <w:t>Los pomelos</w:t>
      </w:r>
      <w:r w:rsidR="001C7C71" w:rsidRPr="001C7C71">
        <w:rPr>
          <w:rFonts w:asciiTheme="majorHAnsi" w:hAnsiTheme="majorHAnsi"/>
          <w:sz w:val="16"/>
          <w:szCs w:val="16"/>
        </w:rPr>
        <w:t xml:space="preserve"> que incumplan las especificaciones de calidad anteriores podrán ser rechazados por el comprador sin que el vendedor tenga derecho a indemnización.</w:t>
      </w:r>
    </w:p>
    <w:p w14:paraId="21A95F88" w14:textId="77777777" w:rsidR="00362533" w:rsidRPr="00362533" w:rsidRDefault="00362533" w:rsidP="00362533">
      <w:pPr>
        <w:tabs>
          <w:tab w:val="left" w:pos="-567"/>
        </w:tabs>
        <w:ind w:left="-567" w:right="-853"/>
        <w:jc w:val="both"/>
        <w:rPr>
          <w:rFonts w:asciiTheme="majorHAnsi" w:hAnsiTheme="majorHAnsi"/>
          <w:color w:val="FF0000"/>
          <w:sz w:val="12"/>
          <w:szCs w:val="12"/>
        </w:rPr>
      </w:pPr>
    </w:p>
    <w:p w14:paraId="5308766F" w14:textId="78921CFD" w:rsidR="0073355E" w:rsidRPr="00362533" w:rsidRDefault="001C7C71" w:rsidP="00180B3A">
      <w:pPr>
        <w:tabs>
          <w:tab w:val="left" w:pos="-567"/>
        </w:tabs>
        <w:spacing w:line="200" w:lineRule="exact"/>
        <w:ind w:left="-567" w:right="-851"/>
        <w:jc w:val="both"/>
        <w:rPr>
          <w:rFonts w:asciiTheme="majorHAnsi" w:hAnsiTheme="majorHAnsi"/>
          <w:sz w:val="16"/>
          <w:szCs w:val="16"/>
        </w:rPr>
      </w:pPr>
      <w:r w:rsidRPr="001C7C71">
        <w:rPr>
          <w:rFonts w:asciiTheme="majorHAnsi" w:hAnsiTheme="majorHAnsi"/>
          <w:sz w:val="16"/>
          <w:szCs w:val="16"/>
        </w:rPr>
        <w:t>La mercancía podrá ser rechazada en el momento que se detecten las causas suficientes que hagan de ésta un producto no válido para la transformación, según las especificaciones técnicas de calidad. En caso de rechazo total, los gastos incurridos por el comprador serán abonados por el vendedor</w:t>
      </w:r>
      <w:r w:rsidR="0073355E" w:rsidRPr="00362533">
        <w:rPr>
          <w:rFonts w:asciiTheme="majorHAnsi" w:hAnsiTheme="majorHAnsi"/>
          <w:sz w:val="16"/>
          <w:szCs w:val="16"/>
        </w:rPr>
        <w:t>.</w:t>
      </w:r>
    </w:p>
    <w:p w14:paraId="79C2B27A" w14:textId="77777777" w:rsidR="00362533" w:rsidRPr="00362533" w:rsidRDefault="00362533" w:rsidP="00362533">
      <w:pPr>
        <w:tabs>
          <w:tab w:val="left" w:pos="-567"/>
        </w:tabs>
        <w:ind w:left="-567" w:right="-853"/>
        <w:jc w:val="both"/>
        <w:rPr>
          <w:rFonts w:asciiTheme="majorHAnsi" w:hAnsiTheme="majorHAnsi"/>
          <w:color w:val="FF0000"/>
          <w:sz w:val="12"/>
          <w:szCs w:val="12"/>
        </w:rPr>
      </w:pPr>
    </w:p>
    <w:p w14:paraId="576F10E4" w14:textId="27513B92" w:rsidR="0073355E" w:rsidRPr="00362533" w:rsidRDefault="0073355E" w:rsidP="00180B3A">
      <w:pPr>
        <w:pStyle w:val="Sangradetdecuerpo"/>
        <w:tabs>
          <w:tab w:val="left" w:pos="-567"/>
          <w:tab w:val="left" w:pos="142"/>
        </w:tabs>
        <w:spacing w:after="0" w:line="200" w:lineRule="exact"/>
        <w:ind w:left="-567" w:right="-851"/>
        <w:jc w:val="both"/>
        <w:rPr>
          <w:rFonts w:asciiTheme="majorHAnsi" w:hAnsiTheme="majorHAnsi"/>
          <w:sz w:val="16"/>
          <w:szCs w:val="16"/>
        </w:rPr>
      </w:pPr>
      <w:r w:rsidRPr="00362533">
        <w:rPr>
          <w:rFonts w:asciiTheme="majorHAnsi" w:hAnsiTheme="majorHAnsi"/>
          <w:b/>
          <w:color w:val="000000"/>
          <w:sz w:val="16"/>
          <w:szCs w:val="16"/>
        </w:rPr>
        <w:t xml:space="preserve">6º </w:t>
      </w:r>
      <w:r w:rsidRPr="00362533">
        <w:rPr>
          <w:rFonts w:asciiTheme="majorHAnsi" w:hAnsiTheme="majorHAnsi"/>
          <w:b/>
          <w:sz w:val="16"/>
          <w:szCs w:val="16"/>
        </w:rPr>
        <w:t>DURACIÓN, RENOVACIÓN Y MODIFICACIÓN.-</w:t>
      </w:r>
      <w:r w:rsidR="00A47D6A" w:rsidRPr="00362533">
        <w:rPr>
          <w:rFonts w:asciiTheme="majorHAnsi" w:hAnsiTheme="majorHAnsi"/>
          <w:b/>
          <w:sz w:val="16"/>
          <w:szCs w:val="16"/>
        </w:rPr>
        <w:t xml:space="preserve"> </w:t>
      </w:r>
      <w:r w:rsidRPr="00362533">
        <w:rPr>
          <w:rFonts w:asciiTheme="majorHAnsi" w:hAnsiTheme="majorHAnsi"/>
          <w:sz w:val="16"/>
          <w:szCs w:val="16"/>
        </w:rPr>
        <w:t>El periodo cubierto por este contrato va desde __________ hasta __________</w:t>
      </w:r>
      <w:r w:rsidR="00A47D6A" w:rsidRPr="00362533">
        <w:rPr>
          <w:rFonts w:asciiTheme="majorHAnsi" w:hAnsiTheme="majorHAnsi"/>
          <w:sz w:val="16"/>
          <w:szCs w:val="16"/>
        </w:rPr>
        <w:t>.</w:t>
      </w:r>
    </w:p>
    <w:p w14:paraId="5AE7D5B7" w14:textId="77777777" w:rsidR="0073355E" w:rsidRPr="00362533" w:rsidRDefault="0073355E" w:rsidP="00180B3A">
      <w:pPr>
        <w:pStyle w:val="Textodecuerpo"/>
        <w:tabs>
          <w:tab w:val="left" w:pos="-567"/>
        </w:tabs>
        <w:spacing w:after="0" w:line="200" w:lineRule="exact"/>
        <w:ind w:left="-567" w:right="-851"/>
        <w:jc w:val="both"/>
        <w:rPr>
          <w:rFonts w:asciiTheme="majorHAnsi" w:hAnsiTheme="majorHAnsi"/>
          <w:sz w:val="16"/>
          <w:szCs w:val="16"/>
        </w:rPr>
      </w:pPr>
      <w:r w:rsidRPr="00362533">
        <w:rPr>
          <w:rFonts w:asciiTheme="majorHAnsi" w:hAnsiTheme="majorHAnsi"/>
          <w:sz w:val="16"/>
          <w:szCs w:val="16"/>
        </w:rPr>
        <w:t xml:space="preserve">La renovación y modificación se harán de mutuo acuerdo. </w:t>
      </w:r>
    </w:p>
    <w:p w14:paraId="3D45FCDD" w14:textId="77777777" w:rsidR="00362533" w:rsidRPr="00362533" w:rsidRDefault="00362533" w:rsidP="00362533">
      <w:pPr>
        <w:tabs>
          <w:tab w:val="left" w:pos="-567"/>
        </w:tabs>
        <w:ind w:left="-567" w:right="-853"/>
        <w:jc w:val="both"/>
        <w:rPr>
          <w:rFonts w:asciiTheme="majorHAnsi" w:hAnsiTheme="majorHAnsi"/>
          <w:color w:val="FF0000"/>
          <w:sz w:val="12"/>
          <w:szCs w:val="12"/>
        </w:rPr>
      </w:pPr>
    </w:p>
    <w:p w14:paraId="6DD58277" w14:textId="774C9234" w:rsidR="0073355E" w:rsidRPr="00362533" w:rsidRDefault="009F6BDD" w:rsidP="00A47D6A">
      <w:pPr>
        <w:pStyle w:val="Textodecuerpo"/>
        <w:tabs>
          <w:tab w:val="left" w:pos="-567"/>
        </w:tabs>
        <w:spacing w:after="0" w:line="200" w:lineRule="exact"/>
        <w:ind w:left="-567" w:right="-851"/>
        <w:jc w:val="both"/>
        <w:rPr>
          <w:rFonts w:asciiTheme="majorHAnsi" w:hAnsiTheme="majorHAnsi"/>
          <w:sz w:val="16"/>
          <w:szCs w:val="16"/>
        </w:rPr>
      </w:pPr>
      <w:r>
        <w:rPr>
          <w:rFonts w:asciiTheme="majorHAnsi" w:hAnsiTheme="majorHAnsi"/>
          <w:b/>
          <w:sz w:val="16"/>
          <w:szCs w:val="16"/>
          <w:lang w:val="es-ES_tradnl"/>
        </w:rPr>
        <w:t>7º DETECCION DE PLAGUICIDAS</w:t>
      </w:r>
      <w:r w:rsidR="0073355E" w:rsidRPr="00362533">
        <w:rPr>
          <w:rFonts w:asciiTheme="majorHAnsi" w:hAnsiTheme="majorHAnsi"/>
          <w:b/>
          <w:sz w:val="16"/>
          <w:szCs w:val="16"/>
          <w:lang w:val="es-ES_tradnl"/>
        </w:rPr>
        <w:t>.-</w:t>
      </w:r>
      <w:r w:rsidR="00A47D6A" w:rsidRPr="00362533">
        <w:rPr>
          <w:rFonts w:asciiTheme="majorHAnsi" w:hAnsiTheme="majorHAnsi"/>
          <w:b/>
          <w:sz w:val="16"/>
          <w:szCs w:val="16"/>
          <w:lang w:val="es-ES_tradnl"/>
        </w:rPr>
        <w:t xml:space="preserve"> </w:t>
      </w:r>
      <w:r w:rsidR="00767B9C" w:rsidRPr="00362533">
        <w:rPr>
          <w:rFonts w:asciiTheme="majorHAnsi" w:hAnsiTheme="majorHAnsi"/>
          <w:sz w:val="16"/>
          <w:szCs w:val="16"/>
        </w:rPr>
        <w:t xml:space="preserve">El </w:t>
      </w:r>
      <w:r w:rsidR="00767B9C">
        <w:rPr>
          <w:rFonts w:asciiTheme="majorHAnsi" w:hAnsiTheme="majorHAnsi"/>
          <w:sz w:val="16"/>
          <w:szCs w:val="16"/>
        </w:rPr>
        <w:t>vendedor declara que los pomelos</w:t>
      </w:r>
      <w:r w:rsidR="00767B9C" w:rsidRPr="00362533">
        <w:rPr>
          <w:rFonts w:asciiTheme="majorHAnsi" w:hAnsiTheme="majorHAnsi"/>
          <w:sz w:val="16"/>
          <w:szCs w:val="16"/>
        </w:rPr>
        <w:t xml:space="preserve"> objeto de este contrato cumplen la legislación vigente en materia de tratamientos fitosanitarios </w:t>
      </w:r>
      <w:r w:rsidR="00767B9C" w:rsidRPr="00362533">
        <w:rPr>
          <w:rFonts w:asciiTheme="majorHAnsi" w:hAnsiTheme="majorHAnsi"/>
          <w:sz w:val="16"/>
          <w:szCs w:val="16"/>
          <w:shd w:val="clear" w:color="auto" w:fill="FFFFFF" w:themeFill="background1"/>
        </w:rPr>
        <w:t>y, en particular, con el Reglamento 396/2005</w:t>
      </w:r>
      <w:r w:rsidR="00767B9C">
        <w:rPr>
          <w:rFonts w:asciiTheme="majorHAnsi" w:hAnsiTheme="majorHAnsi"/>
          <w:sz w:val="16"/>
          <w:szCs w:val="16"/>
          <w:shd w:val="clear" w:color="auto" w:fill="FFFFFF" w:themeFill="background1"/>
        </w:rPr>
        <w:t xml:space="preserve"> del Parlamento Europeo y del Consejo, de 23 de febrero de 2005,</w:t>
      </w:r>
      <w:r w:rsidR="00767B9C" w:rsidRPr="00362533">
        <w:rPr>
          <w:rFonts w:asciiTheme="majorHAnsi" w:hAnsiTheme="majorHAnsi"/>
          <w:sz w:val="16"/>
          <w:szCs w:val="16"/>
          <w:shd w:val="clear" w:color="auto" w:fill="FFFFFF" w:themeFill="background1"/>
        </w:rPr>
        <w:t xml:space="preserve"> relativo a los límites máximos de residuos (LMR) </w:t>
      </w:r>
      <w:r w:rsidR="00767B9C">
        <w:rPr>
          <w:rFonts w:asciiTheme="majorHAnsi" w:hAnsiTheme="majorHAnsi"/>
          <w:sz w:val="16"/>
          <w:szCs w:val="16"/>
          <w:shd w:val="clear" w:color="auto" w:fill="FFFFFF" w:themeFill="background1"/>
        </w:rPr>
        <w:t xml:space="preserve">de plaguicidas en alimentos y piensos de origen vegetal y animal </w:t>
      </w:r>
      <w:r w:rsidR="00767B9C" w:rsidRPr="00362533">
        <w:rPr>
          <w:rFonts w:asciiTheme="majorHAnsi" w:hAnsiTheme="majorHAnsi"/>
          <w:sz w:val="16"/>
          <w:szCs w:val="16"/>
          <w:shd w:val="clear" w:color="auto" w:fill="FFFFFF" w:themeFill="background1"/>
        </w:rPr>
        <w:t>y posteriores modificaciones</w:t>
      </w:r>
      <w:r w:rsidR="0073355E" w:rsidRPr="00362533">
        <w:rPr>
          <w:rFonts w:asciiTheme="majorHAnsi" w:hAnsiTheme="majorHAnsi"/>
          <w:sz w:val="16"/>
          <w:szCs w:val="16"/>
        </w:rPr>
        <w:t xml:space="preserve">. </w:t>
      </w:r>
    </w:p>
    <w:p w14:paraId="41027E94" w14:textId="77777777" w:rsidR="00362533" w:rsidRPr="00362533" w:rsidRDefault="00362533" w:rsidP="00362533">
      <w:pPr>
        <w:tabs>
          <w:tab w:val="left" w:pos="-567"/>
        </w:tabs>
        <w:ind w:left="-567" w:right="-853"/>
        <w:jc w:val="both"/>
        <w:rPr>
          <w:rFonts w:asciiTheme="majorHAnsi" w:hAnsiTheme="majorHAnsi"/>
          <w:color w:val="FF0000"/>
          <w:sz w:val="12"/>
          <w:szCs w:val="12"/>
        </w:rPr>
      </w:pPr>
    </w:p>
    <w:p w14:paraId="653B3F1B" w14:textId="281911EF" w:rsidR="0073355E" w:rsidRPr="00362533" w:rsidRDefault="0073355E" w:rsidP="00A47D6A">
      <w:pPr>
        <w:pStyle w:val="Textodecuerpo"/>
        <w:shd w:val="clear" w:color="auto" w:fill="FFFFFF" w:themeFill="background1"/>
        <w:tabs>
          <w:tab w:val="left" w:pos="-567"/>
        </w:tabs>
        <w:spacing w:after="0" w:line="200" w:lineRule="exact"/>
        <w:ind w:left="-567" w:right="-851"/>
        <w:jc w:val="both"/>
        <w:rPr>
          <w:rFonts w:asciiTheme="majorHAnsi" w:hAnsiTheme="majorHAnsi"/>
          <w:sz w:val="16"/>
          <w:szCs w:val="16"/>
        </w:rPr>
      </w:pPr>
      <w:r w:rsidRPr="00362533">
        <w:rPr>
          <w:rFonts w:asciiTheme="majorHAnsi" w:hAnsiTheme="majorHAnsi"/>
          <w:sz w:val="16"/>
          <w:szCs w:val="16"/>
        </w:rPr>
        <w:t>En caso de que el r</w:t>
      </w:r>
      <w:r w:rsidR="00767B9C">
        <w:rPr>
          <w:rFonts w:asciiTheme="majorHAnsi" w:hAnsiTheme="majorHAnsi"/>
          <w:sz w:val="16"/>
          <w:szCs w:val="16"/>
        </w:rPr>
        <w:t>esultado analítico de plaguicidas</w:t>
      </w:r>
      <w:r w:rsidRPr="00362533">
        <w:rPr>
          <w:rFonts w:asciiTheme="majorHAnsi" w:hAnsiTheme="majorHAnsi"/>
          <w:sz w:val="16"/>
          <w:szCs w:val="16"/>
        </w:rPr>
        <w:t xml:space="preserve"> no cumpla con la normativa anteriormente mencionada, se aplicarán las condiciones del punto 2 del </w:t>
      </w:r>
      <w:r w:rsidR="009F6BDD">
        <w:rPr>
          <w:rFonts w:asciiTheme="majorHAnsi" w:hAnsiTheme="majorHAnsi"/>
          <w:sz w:val="16"/>
          <w:szCs w:val="16"/>
        </w:rPr>
        <w:t>a</w:t>
      </w:r>
      <w:r w:rsidRPr="00362533">
        <w:rPr>
          <w:rFonts w:asciiTheme="majorHAnsi" w:hAnsiTheme="majorHAnsi"/>
          <w:sz w:val="16"/>
          <w:szCs w:val="16"/>
        </w:rPr>
        <w:t>nexo.</w:t>
      </w:r>
    </w:p>
    <w:p w14:paraId="17BEDADF" w14:textId="77777777" w:rsidR="00362533" w:rsidRPr="00362533" w:rsidRDefault="00362533" w:rsidP="00362533">
      <w:pPr>
        <w:tabs>
          <w:tab w:val="left" w:pos="-567"/>
        </w:tabs>
        <w:ind w:left="-567" w:right="-853"/>
        <w:jc w:val="both"/>
        <w:rPr>
          <w:rFonts w:asciiTheme="majorHAnsi" w:hAnsiTheme="majorHAnsi"/>
          <w:color w:val="FF0000"/>
          <w:sz w:val="12"/>
          <w:szCs w:val="12"/>
        </w:rPr>
      </w:pPr>
    </w:p>
    <w:p w14:paraId="6387E6D2" w14:textId="6A022F0B" w:rsidR="0073355E" w:rsidRDefault="0073355E" w:rsidP="001C7C71">
      <w:pPr>
        <w:tabs>
          <w:tab w:val="left" w:pos="-567"/>
        </w:tabs>
        <w:spacing w:line="200" w:lineRule="exact"/>
        <w:ind w:left="-567" w:right="-851"/>
        <w:jc w:val="both"/>
        <w:rPr>
          <w:rFonts w:asciiTheme="majorHAnsi" w:hAnsiTheme="majorHAnsi"/>
          <w:sz w:val="16"/>
          <w:szCs w:val="16"/>
          <w:lang w:val="es-ES" w:eastAsia="es-ES"/>
        </w:rPr>
      </w:pPr>
      <w:r w:rsidRPr="00362533">
        <w:rPr>
          <w:rFonts w:asciiTheme="majorHAnsi" w:hAnsiTheme="majorHAnsi"/>
          <w:b/>
          <w:sz w:val="16"/>
          <w:szCs w:val="16"/>
        </w:rPr>
        <w:t>8º REQUISITOS DE DOCUMENTACIÓN Y NORMATIVAS.-</w:t>
      </w:r>
      <w:r w:rsidR="00A47D6A" w:rsidRPr="00362533">
        <w:rPr>
          <w:rFonts w:asciiTheme="majorHAnsi" w:hAnsiTheme="majorHAnsi"/>
          <w:b/>
          <w:sz w:val="16"/>
          <w:szCs w:val="16"/>
        </w:rPr>
        <w:t xml:space="preserve"> </w:t>
      </w:r>
      <w:r w:rsidR="001C7C71" w:rsidRPr="001C7C71">
        <w:rPr>
          <w:rFonts w:asciiTheme="majorHAnsi" w:hAnsiTheme="majorHAnsi"/>
          <w:sz w:val="16"/>
          <w:szCs w:val="16"/>
          <w:lang w:val="es-ES" w:eastAsia="es-ES"/>
        </w:rPr>
        <w:t>A la firma del contrato el vendedor entregará al comprador las certificaciones disponibles (</w:t>
      </w:r>
      <w:proofErr w:type="spellStart"/>
      <w:r w:rsidR="001C7C71" w:rsidRPr="001C7C71">
        <w:rPr>
          <w:rFonts w:asciiTheme="majorHAnsi" w:hAnsiTheme="majorHAnsi"/>
          <w:sz w:val="16"/>
          <w:szCs w:val="16"/>
          <w:lang w:val="es-ES" w:eastAsia="es-ES"/>
        </w:rPr>
        <w:t>Globalgap</w:t>
      </w:r>
      <w:proofErr w:type="spellEnd"/>
      <w:r w:rsidR="001C7C71" w:rsidRPr="001C7C71">
        <w:rPr>
          <w:rFonts w:asciiTheme="majorHAnsi" w:hAnsiTheme="majorHAnsi"/>
          <w:sz w:val="16"/>
          <w:szCs w:val="16"/>
          <w:lang w:val="es-ES" w:eastAsia="es-ES"/>
        </w:rPr>
        <w:t xml:space="preserve">, Producción integrada, Protocolo Ailimpo, </w:t>
      </w:r>
      <w:proofErr w:type="spellStart"/>
      <w:r w:rsidR="001C7C71" w:rsidRPr="001C7C71">
        <w:rPr>
          <w:rFonts w:asciiTheme="majorHAnsi" w:hAnsiTheme="majorHAnsi"/>
          <w:sz w:val="16"/>
          <w:szCs w:val="16"/>
          <w:lang w:val="es-ES" w:eastAsia="es-ES"/>
        </w:rPr>
        <w:t>Leaf</w:t>
      </w:r>
      <w:proofErr w:type="spellEnd"/>
      <w:r w:rsidR="001C7C71" w:rsidRPr="001C7C71">
        <w:rPr>
          <w:rFonts w:asciiTheme="majorHAnsi" w:hAnsiTheme="majorHAnsi"/>
          <w:sz w:val="16"/>
          <w:szCs w:val="16"/>
          <w:lang w:val="es-ES" w:eastAsia="es-ES"/>
        </w:rPr>
        <w:t xml:space="preserve">, BRC, IFS, </w:t>
      </w:r>
      <w:proofErr w:type="spellStart"/>
      <w:r w:rsidR="001C7C71" w:rsidRPr="001C7C71">
        <w:rPr>
          <w:rFonts w:asciiTheme="majorHAnsi" w:hAnsiTheme="majorHAnsi"/>
          <w:sz w:val="16"/>
          <w:szCs w:val="16"/>
          <w:lang w:val="es-ES" w:eastAsia="es-ES"/>
        </w:rPr>
        <w:t>etc</w:t>
      </w:r>
      <w:proofErr w:type="spellEnd"/>
      <w:r w:rsidR="001C7C71" w:rsidRPr="001C7C71">
        <w:rPr>
          <w:rFonts w:asciiTheme="majorHAnsi" w:hAnsiTheme="majorHAnsi"/>
          <w:sz w:val="16"/>
          <w:szCs w:val="16"/>
          <w:lang w:val="es-ES" w:eastAsia="es-ES"/>
        </w:rPr>
        <w:t xml:space="preserve">). Ambas partes se comprometen a entregarse para su conocimiento mutuo, la información requerida a los efectos de cumplimentar lo dispuesto en el artículo 13 de la Ley 12/2013, </w:t>
      </w:r>
      <w:r w:rsidR="00767B9C">
        <w:rPr>
          <w:rFonts w:asciiTheme="majorHAnsi" w:hAnsiTheme="majorHAnsi"/>
          <w:sz w:val="16"/>
          <w:szCs w:val="16"/>
          <w:lang w:val="es-ES" w:eastAsia="es-ES"/>
        </w:rPr>
        <w:t xml:space="preserve">de 2 de agosto, </w:t>
      </w:r>
      <w:r w:rsidR="001C7C71" w:rsidRPr="00457195">
        <w:rPr>
          <w:rFonts w:asciiTheme="majorHAnsi" w:hAnsiTheme="majorHAnsi"/>
          <w:sz w:val="16"/>
          <w:szCs w:val="16"/>
          <w:lang w:val="es-ES" w:eastAsia="es-ES"/>
        </w:rPr>
        <w:t>y demás normativa que pudiera serle aplicable</w:t>
      </w:r>
      <w:r w:rsidRPr="00457195">
        <w:rPr>
          <w:rFonts w:asciiTheme="majorHAnsi" w:hAnsiTheme="majorHAnsi"/>
          <w:sz w:val="16"/>
          <w:szCs w:val="16"/>
          <w:lang w:val="es-ES" w:eastAsia="es-ES"/>
        </w:rPr>
        <w:t>.</w:t>
      </w:r>
    </w:p>
    <w:p w14:paraId="7873CD64" w14:textId="77777777" w:rsidR="001E665E" w:rsidRPr="00362533" w:rsidRDefault="001E665E" w:rsidP="001E665E">
      <w:pPr>
        <w:tabs>
          <w:tab w:val="left" w:pos="-567"/>
        </w:tabs>
        <w:ind w:left="-567" w:right="-853"/>
        <w:jc w:val="both"/>
        <w:rPr>
          <w:rFonts w:asciiTheme="majorHAnsi" w:hAnsiTheme="majorHAnsi"/>
          <w:color w:val="FF0000"/>
          <w:sz w:val="12"/>
          <w:szCs w:val="12"/>
        </w:rPr>
      </w:pPr>
    </w:p>
    <w:p w14:paraId="0EF93A20" w14:textId="0AD0D38E" w:rsidR="001E665E" w:rsidRPr="001E665E" w:rsidRDefault="001E665E" w:rsidP="001E665E">
      <w:pPr>
        <w:tabs>
          <w:tab w:val="left" w:pos="-567"/>
        </w:tabs>
        <w:spacing w:line="200" w:lineRule="exact"/>
        <w:ind w:left="-567" w:right="-851"/>
        <w:jc w:val="both"/>
        <w:rPr>
          <w:rFonts w:asciiTheme="majorHAnsi" w:hAnsiTheme="majorHAnsi"/>
          <w:sz w:val="16"/>
          <w:szCs w:val="16"/>
        </w:rPr>
      </w:pPr>
      <w:r w:rsidRPr="001E665E">
        <w:rPr>
          <w:rFonts w:asciiTheme="majorHAnsi" w:hAnsiTheme="majorHAnsi"/>
          <w:sz w:val="16"/>
          <w:szCs w:val="16"/>
        </w:rPr>
        <w:t>El vendedor se compromete a cumplir con toda la normativa que le sea aplicable y, en particular, c</w:t>
      </w:r>
      <w:r w:rsidR="00767B9C">
        <w:rPr>
          <w:rFonts w:asciiTheme="majorHAnsi" w:hAnsiTheme="majorHAnsi"/>
          <w:sz w:val="16"/>
          <w:szCs w:val="16"/>
        </w:rPr>
        <w:t>on la citada en el punto 3 del a</w:t>
      </w:r>
      <w:r w:rsidRPr="001E665E">
        <w:rPr>
          <w:rFonts w:asciiTheme="majorHAnsi" w:hAnsiTheme="majorHAnsi"/>
          <w:sz w:val="16"/>
          <w:szCs w:val="16"/>
        </w:rPr>
        <w:t>nexo y a entregar la documentación indicada en el mismo, de acuerdo con lo dispuesto en e</w:t>
      </w:r>
      <w:r w:rsidR="00767B9C">
        <w:rPr>
          <w:rFonts w:asciiTheme="majorHAnsi" w:hAnsiTheme="majorHAnsi"/>
          <w:sz w:val="16"/>
          <w:szCs w:val="16"/>
        </w:rPr>
        <w:t>l artículo 13 de la Ley 12/2013, de 2 de agosto.</w:t>
      </w:r>
    </w:p>
    <w:p w14:paraId="33B95997" w14:textId="77777777" w:rsidR="001E665E" w:rsidRPr="00362533" w:rsidRDefault="001E665E" w:rsidP="001E665E">
      <w:pPr>
        <w:tabs>
          <w:tab w:val="left" w:pos="-567"/>
        </w:tabs>
        <w:ind w:left="-567" w:right="-853"/>
        <w:jc w:val="both"/>
        <w:rPr>
          <w:rFonts w:asciiTheme="majorHAnsi" w:hAnsiTheme="majorHAnsi"/>
          <w:color w:val="FF0000"/>
          <w:sz w:val="12"/>
          <w:szCs w:val="12"/>
        </w:rPr>
      </w:pPr>
    </w:p>
    <w:p w14:paraId="68384BF3" w14:textId="5CA8C1A6" w:rsidR="0073355E" w:rsidRPr="00362533" w:rsidRDefault="0073355E" w:rsidP="00A47D6A">
      <w:pPr>
        <w:tabs>
          <w:tab w:val="left" w:pos="-567"/>
        </w:tabs>
        <w:spacing w:line="200" w:lineRule="exact"/>
        <w:ind w:left="-567" w:right="-851"/>
        <w:jc w:val="both"/>
        <w:rPr>
          <w:rFonts w:asciiTheme="majorHAnsi" w:hAnsiTheme="majorHAnsi" w:cs="Arial"/>
          <w:sz w:val="16"/>
          <w:szCs w:val="16"/>
        </w:rPr>
      </w:pPr>
      <w:r w:rsidRPr="00362533">
        <w:rPr>
          <w:rFonts w:asciiTheme="majorHAnsi" w:hAnsiTheme="majorHAnsi"/>
          <w:b/>
          <w:sz w:val="16"/>
          <w:szCs w:val="16"/>
        </w:rPr>
        <w:t>9º INCUMPLIMIENTO.-</w:t>
      </w:r>
      <w:r w:rsidR="00A47D6A" w:rsidRPr="00362533">
        <w:rPr>
          <w:rFonts w:asciiTheme="majorHAnsi" w:hAnsiTheme="majorHAnsi"/>
          <w:b/>
          <w:sz w:val="16"/>
          <w:szCs w:val="16"/>
        </w:rPr>
        <w:t xml:space="preserve"> </w:t>
      </w:r>
      <w:r w:rsidRPr="00362533">
        <w:rPr>
          <w:rFonts w:asciiTheme="majorHAnsi" w:hAnsiTheme="majorHAnsi" w:cs="Arial"/>
          <w:sz w:val="16"/>
          <w:szCs w:val="16"/>
        </w:rPr>
        <w:t xml:space="preserve">En el caso de incumplimiento de entrega o recepción de la fruta por debajo del 90%, se indemnizará a la otra parte con el valor de la mercancía no entregada o no </w:t>
      </w:r>
      <w:proofErr w:type="spellStart"/>
      <w:r w:rsidRPr="00362533">
        <w:rPr>
          <w:rFonts w:asciiTheme="majorHAnsi" w:hAnsiTheme="majorHAnsi" w:cs="Arial"/>
          <w:sz w:val="16"/>
          <w:szCs w:val="16"/>
        </w:rPr>
        <w:t>recepcionada</w:t>
      </w:r>
      <w:proofErr w:type="spellEnd"/>
      <w:r w:rsidRPr="00362533">
        <w:rPr>
          <w:rFonts w:asciiTheme="majorHAnsi" w:hAnsiTheme="majorHAnsi" w:cs="Arial"/>
          <w:sz w:val="16"/>
          <w:szCs w:val="16"/>
        </w:rPr>
        <w:t>.</w:t>
      </w:r>
    </w:p>
    <w:p w14:paraId="65E86F8D" w14:textId="77777777" w:rsidR="00362533" w:rsidRPr="00362533" w:rsidRDefault="00362533" w:rsidP="00362533">
      <w:pPr>
        <w:tabs>
          <w:tab w:val="left" w:pos="-567"/>
        </w:tabs>
        <w:ind w:left="-567" w:right="-853"/>
        <w:jc w:val="both"/>
        <w:rPr>
          <w:rFonts w:asciiTheme="majorHAnsi" w:hAnsiTheme="majorHAnsi"/>
          <w:color w:val="FF0000"/>
          <w:sz w:val="12"/>
          <w:szCs w:val="12"/>
        </w:rPr>
      </w:pPr>
    </w:p>
    <w:p w14:paraId="25759E01" w14:textId="428A9F85" w:rsidR="0073355E" w:rsidRPr="001C7C71" w:rsidRDefault="001C7C71" w:rsidP="00A47D6A">
      <w:pPr>
        <w:tabs>
          <w:tab w:val="left" w:pos="-567"/>
        </w:tabs>
        <w:spacing w:line="200" w:lineRule="exact"/>
        <w:ind w:left="-567" w:right="-851"/>
        <w:jc w:val="both"/>
        <w:rPr>
          <w:rFonts w:asciiTheme="majorHAnsi" w:hAnsiTheme="majorHAnsi"/>
          <w:sz w:val="16"/>
          <w:szCs w:val="16"/>
        </w:rPr>
      </w:pPr>
      <w:r w:rsidRPr="001C7C71">
        <w:rPr>
          <w:rFonts w:asciiTheme="majorHAnsi" w:hAnsiTheme="majorHAnsi"/>
          <w:sz w:val="16"/>
          <w:szCs w:val="16"/>
        </w:rPr>
        <w:t>No se consideran causas de incumplimiento del contrato la de fuerza mayor demostrada, derivadas de huelgas, siniestros, situaciones catastróficas producidas por adversidades climatológicas o enfermedades y/o plagas no controlables por cualquiera de las partes contratantes. Si se produjera algunas de estas causas, ambas partes convienen comunicarlas dentro de los siete días siguientes a haberse producido, informando a la Comisión de Seguimiento</w:t>
      </w:r>
      <w:r w:rsidR="0073355E" w:rsidRPr="001C7C71">
        <w:rPr>
          <w:rFonts w:asciiTheme="majorHAnsi" w:hAnsiTheme="majorHAnsi"/>
          <w:sz w:val="16"/>
          <w:szCs w:val="16"/>
        </w:rPr>
        <w:t>.</w:t>
      </w:r>
    </w:p>
    <w:p w14:paraId="210C63F1" w14:textId="77777777" w:rsidR="00362533" w:rsidRPr="00362533" w:rsidRDefault="00362533" w:rsidP="00362533">
      <w:pPr>
        <w:tabs>
          <w:tab w:val="left" w:pos="-567"/>
        </w:tabs>
        <w:ind w:left="-567" w:right="-853"/>
        <w:jc w:val="both"/>
        <w:rPr>
          <w:rFonts w:asciiTheme="majorHAnsi" w:hAnsiTheme="majorHAnsi"/>
          <w:color w:val="FF0000"/>
          <w:sz w:val="12"/>
          <w:szCs w:val="12"/>
        </w:rPr>
      </w:pPr>
    </w:p>
    <w:p w14:paraId="7160B6ED" w14:textId="629DE470" w:rsidR="0073355E" w:rsidRPr="00362533" w:rsidRDefault="0073355E" w:rsidP="00A47D6A">
      <w:pPr>
        <w:tabs>
          <w:tab w:val="left" w:pos="-567"/>
        </w:tabs>
        <w:spacing w:line="200" w:lineRule="exact"/>
        <w:ind w:left="-567" w:right="-851"/>
        <w:jc w:val="both"/>
        <w:rPr>
          <w:rFonts w:asciiTheme="majorHAnsi" w:hAnsiTheme="majorHAnsi"/>
          <w:sz w:val="16"/>
          <w:szCs w:val="16"/>
        </w:rPr>
      </w:pPr>
      <w:r w:rsidRPr="00362533">
        <w:rPr>
          <w:rFonts w:asciiTheme="majorHAnsi" w:hAnsiTheme="majorHAnsi"/>
          <w:b/>
          <w:sz w:val="16"/>
          <w:szCs w:val="16"/>
        </w:rPr>
        <w:t xml:space="preserve">10º EXTINCIÓN.- </w:t>
      </w:r>
      <w:r w:rsidR="001C7C71" w:rsidRPr="001C7C71">
        <w:rPr>
          <w:rFonts w:asciiTheme="majorHAnsi" w:hAnsiTheme="majorHAnsi"/>
          <w:sz w:val="16"/>
          <w:szCs w:val="16"/>
        </w:rPr>
        <w:t>El contrato podrá extinguirse por mutuo acuerdo de ambas partes, o en los supuestos de muerte, cese de actividad, insolvencia o incapacidad de cualquiera de ellas. Cualquiera de las partes podrá resolver el contrato, sin necesidad de requerimiento alguno, en caso de que no resultasen ciertas las declaraciones realizadas en el mismo, o en el caso de que la otra parte incumpliera alguna de sus obligaciones. En particular, se considerarán causas de extinción las siguientes: impago, incumplimiento de los calendarios de entrega y/o recepción, así como el incumplimiento reiterado de los parámetros de calidad, entendiendo como incumplimiento reiterado el que se produzca al menos tres veces en el plazo de vigencia del contrato y que haya sido comunicado por la parte afectada a la causante y a la Comisión de Seguimiento</w:t>
      </w:r>
      <w:r w:rsidRPr="001C7C71">
        <w:rPr>
          <w:rFonts w:asciiTheme="majorHAnsi" w:hAnsiTheme="majorHAnsi"/>
          <w:sz w:val="16"/>
          <w:szCs w:val="16"/>
        </w:rPr>
        <w:t>.</w:t>
      </w:r>
    </w:p>
    <w:p w14:paraId="7362E7B8" w14:textId="77777777" w:rsidR="00362533" w:rsidRPr="00362533" w:rsidRDefault="00362533" w:rsidP="00362533">
      <w:pPr>
        <w:tabs>
          <w:tab w:val="left" w:pos="-567"/>
        </w:tabs>
        <w:ind w:left="-567" w:right="-853"/>
        <w:jc w:val="both"/>
        <w:rPr>
          <w:rFonts w:asciiTheme="majorHAnsi" w:hAnsiTheme="majorHAnsi"/>
          <w:color w:val="FF0000"/>
          <w:sz w:val="12"/>
          <w:szCs w:val="12"/>
        </w:rPr>
      </w:pPr>
    </w:p>
    <w:p w14:paraId="647D9711" w14:textId="1FA3BEB6" w:rsidR="0073355E" w:rsidRPr="001C7C71" w:rsidRDefault="001C7C71" w:rsidP="00A47D6A">
      <w:pPr>
        <w:tabs>
          <w:tab w:val="left" w:pos="-567"/>
        </w:tabs>
        <w:spacing w:line="200" w:lineRule="exact"/>
        <w:ind w:left="-567" w:right="-851"/>
        <w:jc w:val="both"/>
        <w:rPr>
          <w:rFonts w:asciiTheme="majorHAnsi" w:hAnsiTheme="majorHAnsi"/>
          <w:sz w:val="16"/>
          <w:szCs w:val="16"/>
        </w:rPr>
      </w:pPr>
      <w:r w:rsidRPr="001C7C71">
        <w:rPr>
          <w:rFonts w:asciiTheme="majorHAnsi" w:hAnsiTheme="majorHAnsi"/>
          <w:sz w:val="16"/>
          <w:szCs w:val="16"/>
        </w:rPr>
        <w:t>El fallecimiento o extinción de la personalidad jurídica de cualquiera de las partes, no implicará la resolución del contrato cuando otra persona física o jurídica le suceda en la titularidad de la industria, almacén de manipulado o explotación, según proceda. En estos casos, los derechos habientes se subrogarán en los derechos y obligaciones del causante que se deriven del contrato</w:t>
      </w:r>
      <w:r w:rsidR="0073355E" w:rsidRPr="001C7C71">
        <w:rPr>
          <w:rFonts w:asciiTheme="majorHAnsi" w:hAnsiTheme="majorHAnsi"/>
          <w:sz w:val="16"/>
          <w:szCs w:val="16"/>
        </w:rPr>
        <w:t>.</w:t>
      </w:r>
    </w:p>
    <w:p w14:paraId="34606F83" w14:textId="77777777" w:rsidR="00362533" w:rsidRPr="00362533" w:rsidRDefault="00362533" w:rsidP="00362533">
      <w:pPr>
        <w:tabs>
          <w:tab w:val="left" w:pos="-567"/>
        </w:tabs>
        <w:ind w:left="-567" w:right="-853"/>
        <w:jc w:val="both"/>
        <w:rPr>
          <w:rFonts w:asciiTheme="majorHAnsi" w:hAnsiTheme="majorHAnsi"/>
          <w:color w:val="FF0000"/>
          <w:sz w:val="12"/>
          <w:szCs w:val="12"/>
        </w:rPr>
      </w:pPr>
    </w:p>
    <w:p w14:paraId="3BB1E252" w14:textId="316C7043" w:rsidR="0073355E" w:rsidRPr="001C7C71" w:rsidRDefault="0073355E" w:rsidP="00A47D6A">
      <w:pPr>
        <w:tabs>
          <w:tab w:val="left" w:pos="-567"/>
        </w:tabs>
        <w:spacing w:line="200" w:lineRule="exact"/>
        <w:ind w:left="-567" w:right="-851"/>
        <w:jc w:val="both"/>
        <w:rPr>
          <w:rFonts w:asciiTheme="majorHAnsi" w:hAnsiTheme="majorHAnsi"/>
          <w:sz w:val="16"/>
          <w:szCs w:val="16"/>
        </w:rPr>
      </w:pPr>
      <w:r w:rsidRPr="00362533">
        <w:rPr>
          <w:rFonts w:asciiTheme="majorHAnsi" w:hAnsiTheme="majorHAnsi"/>
          <w:b/>
          <w:sz w:val="16"/>
          <w:szCs w:val="16"/>
        </w:rPr>
        <w:t>11º COMISIÓN DE SEGUIMIENTO. FUNCIONES Y FINANCIACIÓN.-</w:t>
      </w:r>
      <w:r w:rsidRPr="00362533">
        <w:rPr>
          <w:rFonts w:asciiTheme="majorHAnsi" w:hAnsiTheme="majorHAnsi"/>
          <w:sz w:val="16"/>
          <w:szCs w:val="16"/>
        </w:rPr>
        <w:t xml:space="preserve"> </w:t>
      </w:r>
      <w:r w:rsidR="001C7C71" w:rsidRPr="001C7C71">
        <w:rPr>
          <w:rFonts w:asciiTheme="majorHAnsi" w:hAnsiTheme="majorHAnsi"/>
          <w:sz w:val="16"/>
          <w:szCs w:val="16"/>
        </w:rPr>
        <w:t xml:space="preserve">El control, seguimiento y vigilancia del cumplimiento del presente contrato se realizará por la Comisión de Seguimiento a la que se podrán dirigir cualquiera de las partes para solucionar los posibles conflictos en el plazo de 7 días desde que surja la discrepancia. Estará designada en la Interprofesional AILIMPO, formada paritariamente, y cubrirá sus gastos de funcionamiento y custodia, mediante aportaciones paritarias de los sectores productor y comercial, que se fijarán cada campaña, </w:t>
      </w:r>
      <w:r w:rsidR="001E665E">
        <w:rPr>
          <w:rFonts w:asciiTheme="majorHAnsi" w:hAnsiTheme="majorHAnsi"/>
          <w:sz w:val="16"/>
          <w:szCs w:val="16"/>
        </w:rPr>
        <w:t xml:space="preserve"> a razón de _____ €/Tm. de pomelo</w:t>
      </w:r>
      <w:r w:rsidR="001C7C71" w:rsidRPr="001C7C71">
        <w:rPr>
          <w:rFonts w:asciiTheme="majorHAnsi" w:hAnsiTheme="majorHAnsi"/>
          <w:sz w:val="16"/>
          <w:szCs w:val="16"/>
        </w:rPr>
        <w:t xml:space="preserve"> transformado, haciéndose responsable el comprador del pago de la totalidad de dicha aportación, previo descuento en la factura de la parte correspondiente (50%) al proveedor</w:t>
      </w:r>
      <w:r w:rsidRPr="001C7C71">
        <w:rPr>
          <w:rFonts w:asciiTheme="majorHAnsi" w:hAnsiTheme="majorHAnsi"/>
          <w:sz w:val="16"/>
          <w:szCs w:val="16"/>
        </w:rPr>
        <w:t>.</w:t>
      </w:r>
    </w:p>
    <w:p w14:paraId="72A2BD31" w14:textId="77777777" w:rsidR="00362533" w:rsidRPr="00362533" w:rsidRDefault="00362533" w:rsidP="00362533">
      <w:pPr>
        <w:tabs>
          <w:tab w:val="left" w:pos="-567"/>
        </w:tabs>
        <w:ind w:left="-567" w:right="-853"/>
        <w:jc w:val="both"/>
        <w:rPr>
          <w:rFonts w:asciiTheme="majorHAnsi" w:hAnsiTheme="majorHAnsi"/>
          <w:color w:val="FF0000"/>
          <w:sz w:val="12"/>
          <w:szCs w:val="12"/>
        </w:rPr>
      </w:pPr>
    </w:p>
    <w:p w14:paraId="18EAB14C" w14:textId="5039FF36" w:rsidR="0073355E" w:rsidRPr="001C7C71" w:rsidRDefault="0073355E" w:rsidP="00A47D6A">
      <w:pPr>
        <w:tabs>
          <w:tab w:val="left" w:pos="-567"/>
        </w:tabs>
        <w:spacing w:line="200" w:lineRule="exact"/>
        <w:ind w:left="-567" w:right="-851"/>
        <w:jc w:val="both"/>
        <w:rPr>
          <w:rFonts w:asciiTheme="majorHAnsi" w:hAnsiTheme="majorHAnsi"/>
          <w:spacing w:val="-3"/>
          <w:sz w:val="16"/>
          <w:szCs w:val="16"/>
        </w:rPr>
      </w:pPr>
      <w:r w:rsidRPr="00362533">
        <w:rPr>
          <w:rFonts w:asciiTheme="majorHAnsi" w:hAnsiTheme="majorHAnsi"/>
          <w:b/>
          <w:sz w:val="16"/>
          <w:szCs w:val="16"/>
        </w:rPr>
        <w:t>12º</w:t>
      </w:r>
      <w:r w:rsidRPr="00362533">
        <w:rPr>
          <w:rFonts w:asciiTheme="majorHAnsi" w:hAnsiTheme="majorHAnsi"/>
          <w:b/>
          <w:spacing w:val="-3"/>
          <w:sz w:val="16"/>
          <w:szCs w:val="16"/>
        </w:rPr>
        <w:t xml:space="preserve"> ARBITRAJE.-</w:t>
      </w:r>
      <w:r w:rsidR="00A47D6A" w:rsidRPr="00362533">
        <w:rPr>
          <w:rFonts w:asciiTheme="majorHAnsi" w:hAnsiTheme="majorHAnsi"/>
          <w:b/>
          <w:spacing w:val="-3"/>
          <w:sz w:val="16"/>
          <w:szCs w:val="16"/>
        </w:rPr>
        <w:t xml:space="preserve"> </w:t>
      </w:r>
      <w:r w:rsidR="001C7C71" w:rsidRPr="001C7C71">
        <w:rPr>
          <w:rFonts w:asciiTheme="majorHAnsi" w:hAnsiTheme="majorHAnsi"/>
          <w:sz w:val="16"/>
          <w:szCs w:val="16"/>
        </w:rPr>
        <w:t>Las partes intervinientes acuerdan que todo litigio, discrepancia, cuestión o reclamación resultante de la ejecución o interpretación del presente contrato o relacionados con él, directa o indirectamente, y que no pudieran resolver de común acuerdo, o por la Comisión de Seguimiento de Ailimpo se resolverá definitivamente mediante arbitraje en el marco de la Corte de Arbitraje de la Cámara Oficial de Comercio, Industria y Navegación de Murcia, a la que se encomienda la administración del arbitraje y la designación de los árbitros, de acuerdo con su Reglamento y Estatutos. Igualmente, las partes hacen constar expresamente su compromiso de cumplir el laudo arbitral que se dicte</w:t>
      </w:r>
      <w:r w:rsidRPr="001C7C71">
        <w:rPr>
          <w:rFonts w:asciiTheme="majorHAnsi" w:hAnsiTheme="majorHAnsi"/>
          <w:spacing w:val="-3"/>
          <w:sz w:val="16"/>
          <w:szCs w:val="16"/>
        </w:rPr>
        <w:t>.</w:t>
      </w:r>
    </w:p>
    <w:p w14:paraId="68410160" w14:textId="77777777" w:rsidR="00362533" w:rsidRPr="00362533" w:rsidRDefault="00362533" w:rsidP="00362533">
      <w:pPr>
        <w:tabs>
          <w:tab w:val="left" w:pos="-567"/>
        </w:tabs>
        <w:ind w:left="-567" w:right="-853"/>
        <w:jc w:val="both"/>
        <w:rPr>
          <w:rFonts w:asciiTheme="majorHAnsi" w:hAnsiTheme="majorHAnsi"/>
          <w:color w:val="FF0000"/>
          <w:sz w:val="12"/>
          <w:szCs w:val="12"/>
        </w:rPr>
      </w:pPr>
    </w:p>
    <w:p w14:paraId="6C2ED1D8" w14:textId="321BDB66" w:rsidR="0073355E" w:rsidRPr="00362533" w:rsidRDefault="0073355E" w:rsidP="00A47D6A">
      <w:pPr>
        <w:tabs>
          <w:tab w:val="left" w:pos="-567"/>
        </w:tabs>
        <w:spacing w:line="200" w:lineRule="exact"/>
        <w:ind w:left="-567" w:right="-851"/>
        <w:jc w:val="both"/>
        <w:rPr>
          <w:rStyle w:val="T10"/>
          <w:rFonts w:asciiTheme="majorHAnsi" w:hAnsiTheme="majorHAnsi"/>
          <w:sz w:val="16"/>
          <w:szCs w:val="16"/>
        </w:rPr>
      </w:pPr>
      <w:r w:rsidRPr="00362533">
        <w:rPr>
          <w:rFonts w:asciiTheme="majorHAnsi" w:hAnsiTheme="majorHAnsi"/>
          <w:b/>
          <w:sz w:val="16"/>
          <w:szCs w:val="16"/>
        </w:rPr>
        <w:t>13º LEY PROTECCION DE DATOS.-</w:t>
      </w:r>
      <w:r w:rsidR="00A47D6A" w:rsidRPr="00362533">
        <w:rPr>
          <w:rFonts w:asciiTheme="majorHAnsi" w:hAnsiTheme="majorHAnsi"/>
          <w:b/>
          <w:sz w:val="16"/>
          <w:szCs w:val="16"/>
        </w:rPr>
        <w:t xml:space="preserve"> </w:t>
      </w:r>
      <w:r w:rsidR="001C7C71" w:rsidRPr="001C7C71">
        <w:rPr>
          <w:rFonts w:asciiTheme="majorHAnsi" w:hAnsiTheme="majorHAnsi"/>
          <w:sz w:val="16"/>
          <w:szCs w:val="16"/>
        </w:rPr>
        <w:t>De conformidad con lo dispuesto en la Ley Orgánica 15/1999</w:t>
      </w:r>
      <w:r w:rsidR="00767B9C">
        <w:rPr>
          <w:rFonts w:asciiTheme="majorHAnsi" w:hAnsiTheme="majorHAnsi"/>
          <w:sz w:val="16"/>
          <w:szCs w:val="16"/>
        </w:rPr>
        <w:t>, de 13 de diciembre,</w:t>
      </w:r>
      <w:r w:rsidR="001C7C71" w:rsidRPr="001C7C71">
        <w:rPr>
          <w:rFonts w:asciiTheme="majorHAnsi" w:hAnsiTheme="majorHAnsi"/>
          <w:sz w:val="16"/>
          <w:szCs w:val="16"/>
        </w:rPr>
        <w:t xml:space="preserve"> de P</w:t>
      </w:r>
      <w:r w:rsidR="00767B9C">
        <w:rPr>
          <w:rFonts w:asciiTheme="majorHAnsi" w:hAnsiTheme="majorHAnsi"/>
          <w:sz w:val="16"/>
          <w:szCs w:val="16"/>
        </w:rPr>
        <w:t>rotección de Datos de Carácter P</w:t>
      </w:r>
      <w:r w:rsidR="001C7C71" w:rsidRPr="001C7C71">
        <w:rPr>
          <w:rFonts w:asciiTheme="majorHAnsi" w:hAnsiTheme="majorHAnsi"/>
          <w:sz w:val="16"/>
          <w:szCs w:val="16"/>
        </w:rPr>
        <w:t>ersonal, ambas partes, así como la Comisión de Seguimiento de Ailimpo informan que los datos personales proporcionados serán incorporados a un fichero de datos de carácter personal responsabilidad de cada entidad con la finalidad de llevar a cabo la gestión de la relación contractual que mantiene con la misma</w:t>
      </w:r>
      <w:r w:rsidRPr="001C7C71">
        <w:rPr>
          <w:rStyle w:val="T10"/>
          <w:rFonts w:asciiTheme="majorHAnsi" w:hAnsiTheme="majorHAnsi"/>
          <w:sz w:val="16"/>
          <w:szCs w:val="16"/>
        </w:rPr>
        <w:t>.</w:t>
      </w:r>
    </w:p>
    <w:p w14:paraId="20DEB464" w14:textId="77777777" w:rsidR="00362533" w:rsidRPr="00362533" w:rsidRDefault="00362533" w:rsidP="00362533">
      <w:pPr>
        <w:tabs>
          <w:tab w:val="left" w:pos="-567"/>
        </w:tabs>
        <w:ind w:left="-567" w:right="-853"/>
        <w:jc w:val="both"/>
        <w:rPr>
          <w:rFonts w:asciiTheme="majorHAnsi" w:hAnsiTheme="majorHAnsi"/>
          <w:color w:val="FF0000"/>
          <w:sz w:val="12"/>
          <w:szCs w:val="12"/>
        </w:rPr>
      </w:pPr>
    </w:p>
    <w:p w14:paraId="2593C372" w14:textId="6E3A2303" w:rsidR="0073355E" w:rsidRPr="001C7C71" w:rsidRDefault="001C7C71" w:rsidP="00A47D6A">
      <w:pPr>
        <w:tabs>
          <w:tab w:val="left" w:pos="-567"/>
        </w:tabs>
        <w:spacing w:line="200" w:lineRule="exact"/>
        <w:ind w:left="-567" w:right="-851"/>
        <w:jc w:val="both"/>
        <w:rPr>
          <w:rFonts w:asciiTheme="majorHAnsi" w:hAnsiTheme="majorHAnsi"/>
          <w:sz w:val="16"/>
          <w:szCs w:val="16"/>
        </w:rPr>
      </w:pPr>
      <w:r w:rsidRPr="001C7C71">
        <w:rPr>
          <w:rFonts w:asciiTheme="majorHAnsi" w:hAnsiTheme="majorHAnsi"/>
          <w:sz w:val="16"/>
          <w:szCs w:val="16"/>
        </w:rPr>
        <w:t>Para ejercitar los derechos de acceso, rectificación, oposición y cancelación reconocidos por la legislación vigente, el interesado deberá realizar una comunicación a las direcciones que figuran en el encabezamiento o de Ailimpo a los referidos efectos, indicando como referencia “LOPD”, adjuntando copia de su Documento Nacional de Identidad o documento identificativo equivalente</w:t>
      </w:r>
      <w:r w:rsidR="0073355E" w:rsidRPr="001C7C71">
        <w:rPr>
          <w:rStyle w:val="T13"/>
          <w:rFonts w:asciiTheme="majorHAnsi" w:hAnsiTheme="majorHAnsi"/>
          <w:sz w:val="16"/>
          <w:szCs w:val="16"/>
        </w:rPr>
        <w:t>.</w:t>
      </w:r>
    </w:p>
    <w:p w14:paraId="3E91BC5C" w14:textId="77777777" w:rsidR="00362533" w:rsidRPr="00362533" w:rsidRDefault="00362533" w:rsidP="00362533">
      <w:pPr>
        <w:tabs>
          <w:tab w:val="left" w:pos="-567"/>
        </w:tabs>
        <w:ind w:left="-567" w:right="-853"/>
        <w:jc w:val="both"/>
        <w:rPr>
          <w:rFonts w:asciiTheme="majorHAnsi" w:hAnsiTheme="majorHAnsi"/>
          <w:color w:val="FF0000"/>
          <w:sz w:val="12"/>
          <w:szCs w:val="12"/>
        </w:rPr>
      </w:pPr>
    </w:p>
    <w:p w14:paraId="76C852B2" w14:textId="64E04D22" w:rsidR="0073355E" w:rsidRPr="001C7C71" w:rsidRDefault="001C7C71" w:rsidP="00502EC3">
      <w:pPr>
        <w:tabs>
          <w:tab w:val="left" w:pos="-567"/>
        </w:tabs>
        <w:ind w:left="-567" w:right="-853"/>
        <w:jc w:val="both"/>
        <w:rPr>
          <w:rFonts w:asciiTheme="majorHAnsi" w:hAnsiTheme="majorHAnsi"/>
          <w:sz w:val="20"/>
          <w:szCs w:val="20"/>
        </w:rPr>
      </w:pPr>
      <w:r w:rsidRPr="001C7C71">
        <w:rPr>
          <w:rFonts w:asciiTheme="majorHAnsi" w:hAnsiTheme="majorHAnsi"/>
          <w:sz w:val="20"/>
          <w:szCs w:val="20"/>
        </w:rPr>
        <w:t>Leído lo cual, ambas partes lo aceptan en su totalidad, firmándose por triplicado a un solo efecto (ejemplares para las partes y custodia) en el lugar y fecha arriba indicados</w:t>
      </w:r>
      <w:r w:rsidR="0073355E" w:rsidRPr="001C7C71">
        <w:rPr>
          <w:rFonts w:asciiTheme="majorHAnsi" w:hAnsiTheme="majorHAnsi"/>
          <w:sz w:val="20"/>
          <w:szCs w:val="20"/>
        </w:rPr>
        <w:t>.</w:t>
      </w:r>
    </w:p>
    <w:p w14:paraId="152BDD72" w14:textId="77777777" w:rsidR="0073355E" w:rsidRDefault="0073355E" w:rsidP="00502EC3">
      <w:pPr>
        <w:tabs>
          <w:tab w:val="left" w:pos="-567"/>
        </w:tabs>
        <w:ind w:left="-567" w:right="-853"/>
        <w:jc w:val="both"/>
        <w:rPr>
          <w:rFonts w:asciiTheme="majorHAnsi" w:hAnsiTheme="majorHAnsi"/>
          <w:sz w:val="20"/>
          <w:szCs w:val="20"/>
        </w:rPr>
      </w:pPr>
    </w:p>
    <w:p w14:paraId="04F26430" w14:textId="77777777" w:rsidR="00B515AF" w:rsidRDefault="00B515AF" w:rsidP="00502EC3">
      <w:pPr>
        <w:tabs>
          <w:tab w:val="left" w:pos="-567"/>
        </w:tabs>
        <w:ind w:left="-567" w:right="-853"/>
        <w:jc w:val="both"/>
        <w:rPr>
          <w:rFonts w:asciiTheme="majorHAnsi" w:hAnsiTheme="majorHAnsi"/>
          <w:sz w:val="20"/>
          <w:szCs w:val="20"/>
        </w:rPr>
      </w:pPr>
    </w:p>
    <w:p w14:paraId="1C99DA8D" w14:textId="77777777" w:rsidR="00B515AF" w:rsidRDefault="00B515AF" w:rsidP="00502EC3">
      <w:pPr>
        <w:tabs>
          <w:tab w:val="left" w:pos="-567"/>
        </w:tabs>
        <w:ind w:left="-567" w:right="-853"/>
        <w:jc w:val="both"/>
        <w:rPr>
          <w:rFonts w:asciiTheme="majorHAnsi" w:hAnsiTheme="majorHAnsi"/>
          <w:sz w:val="20"/>
          <w:szCs w:val="20"/>
        </w:rPr>
      </w:pPr>
    </w:p>
    <w:p w14:paraId="54B73996" w14:textId="77777777" w:rsidR="00B515AF" w:rsidRPr="0073355E" w:rsidRDefault="00B515AF" w:rsidP="00502EC3">
      <w:pPr>
        <w:tabs>
          <w:tab w:val="left" w:pos="-567"/>
        </w:tabs>
        <w:ind w:left="-567" w:right="-853"/>
        <w:jc w:val="both"/>
        <w:rPr>
          <w:rFonts w:asciiTheme="majorHAnsi" w:hAnsiTheme="majorHAnsi"/>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322"/>
        <w:gridCol w:w="4322"/>
      </w:tblGrid>
      <w:tr w:rsidR="00362533" w:rsidRPr="001C537B" w14:paraId="6D7204AE" w14:textId="77777777" w:rsidTr="00813923">
        <w:trPr>
          <w:jc w:val="center"/>
        </w:trPr>
        <w:tc>
          <w:tcPr>
            <w:tcW w:w="4322" w:type="dxa"/>
            <w:tcBorders>
              <w:top w:val="single" w:sz="4" w:space="0" w:color="auto"/>
              <w:left w:val="single" w:sz="4" w:space="0" w:color="auto"/>
              <w:bottom w:val="single" w:sz="4" w:space="0" w:color="auto"/>
              <w:right w:val="single" w:sz="4" w:space="0" w:color="auto"/>
            </w:tcBorders>
          </w:tcPr>
          <w:p w14:paraId="49F47AC9" w14:textId="77777777" w:rsidR="00362533" w:rsidRPr="001C537B" w:rsidRDefault="00362533" w:rsidP="00813923">
            <w:pPr>
              <w:ind w:right="-567"/>
              <w:jc w:val="both"/>
              <w:rPr>
                <w:rFonts w:ascii="Calibri" w:hAnsi="Calibri" w:cs="Arial"/>
                <w:sz w:val="19"/>
                <w:szCs w:val="19"/>
              </w:rPr>
            </w:pPr>
            <w:r w:rsidRPr="001C537B">
              <w:rPr>
                <w:rFonts w:ascii="Calibri" w:hAnsi="Calibri" w:cs="Arial"/>
                <w:sz w:val="19"/>
                <w:szCs w:val="19"/>
              </w:rPr>
              <w:t>EL VENDEDOR</w:t>
            </w:r>
          </w:p>
        </w:tc>
        <w:tc>
          <w:tcPr>
            <w:tcW w:w="4322" w:type="dxa"/>
            <w:tcBorders>
              <w:top w:val="single" w:sz="4" w:space="0" w:color="auto"/>
              <w:left w:val="nil"/>
              <w:bottom w:val="single" w:sz="4" w:space="0" w:color="auto"/>
              <w:right w:val="single" w:sz="4" w:space="0" w:color="auto"/>
            </w:tcBorders>
          </w:tcPr>
          <w:p w14:paraId="43173C53" w14:textId="77777777" w:rsidR="00362533" w:rsidRPr="001C537B" w:rsidRDefault="00362533" w:rsidP="00813923">
            <w:pPr>
              <w:ind w:right="-567"/>
              <w:jc w:val="both"/>
              <w:rPr>
                <w:rFonts w:ascii="Calibri" w:hAnsi="Calibri" w:cs="Arial"/>
                <w:sz w:val="19"/>
                <w:szCs w:val="19"/>
              </w:rPr>
            </w:pPr>
            <w:r w:rsidRPr="001C537B">
              <w:rPr>
                <w:rFonts w:ascii="Calibri" w:hAnsi="Calibri" w:cs="Arial"/>
                <w:sz w:val="19"/>
                <w:szCs w:val="19"/>
              </w:rPr>
              <w:t>EL COMPRADOR</w:t>
            </w:r>
          </w:p>
        </w:tc>
      </w:tr>
    </w:tbl>
    <w:p w14:paraId="687F771D" w14:textId="77777777" w:rsidR="0073355E" w:rsidRPr="0073355E" w:rsidRDefault="0073355E" w:rsidP="00B515AF">
      <w:pPr>
        <w:tabs>
          <w:tab w:val="left" w:pos="-567"/>
        </w:tabs>
        <w:spacing w:line="200" w:lineRule="exact"/>
        <w:ind w:left="-567" w:right="-851"/>
        <w:jc w:val="center"/>
        <w:rPr>
          <w:rFonts w:asciiTheme="majorHAnsi" w:hAnsiTheme="majorHAnsi" w:cs="Arial"/>
          <w:b/>
          <w:sz w:val="20"/>
          <w:szCs w:val="20"/>
          <w:u w:val="single"/>
        </w:rPr>
      </w:pPr>
      <w:r w:rsidRPr="0073355E">
        <w:rPr>
          <w:rFonts w:asciiTheme="majorHAnsi" w:hAnsiTheme="majorHAnsi" w:cs="Arial"/>
          <w:b/>
          <w:sz w:val="20"/>
          <w:szCs w:val="20"/>
          <w:u w:val="single"/>
        </w:rPr>
        <w:lastRenderedPageBreak/>
        <w:t>ANEXO CONTROL DE CALIDAD AL CONTRATO Nº__________</w:t>
      </w:r>
    </w:p>
    <w:p w14:paraId="7D097AA2" w14:textId="77777777" w:rsidR="0073355E" w:rsidRPr="00E51C7A" w:rsidRDefault="0073355E" w:rsidP="00502EC3">
      <w:pPr>
        <w:tabs>
          <w:tab w:val="left" w:pos="-567"/>
        </w:tabs>
        <w:ind w:left="-567" w:right="-853"/>
        <w:jc w:val="both"/>
        <w:rPr>
          <w:rFonts w:asciiTheme="majorHAnsi" w:hAnsiTheme="majorHAnsi" w:cs="Arial"/>
          <w:b/>
          <w:sz w:val="8"/>
          <w:szCs w:val="8"/>
          <w:u w:val="single"/>
        </w:rPr>
      </w:pPr>
    </w:p>
    <w:p w14:paraId="12B5B250" w14:textId="765FF116" w:rsidR="0073355E" w:rsidRPr="00E51C7A" w:rsidRDefault="0073355E" w:rsidP="00B515AF">
      <w:pPr>
        <w:pStyle w:val="Textodecuerpo"/>
        <w:tabs>
          <w:tab w:val="left" w:pos="-567"/>
        </w:tabs>
        <w:spacing w:after="0" w:line="200" w:lineRule="exact"/>
        <w:ind w:left="-567" w:right="-851"/>
        <w:jc w:val="both"/>
        <w:rPr>
          <w:rFonts w:asciiTheme="majorHAnsi" w:hAnsiTheme="majorHAnsi" w:cs="Arial"/>
          <w:sz w:val="18"/>
          <w:szCs w:val="18"/>
        </w:rPr>
      </w:pPr>
      <w:r w:rsidRPr="00E51C7A">
        <w:rPr>
          <w:rFonts w:asciiTheme="majorHAnsi" w:hAnsiTheme="majorHAnsi" w:cs="Arial"/>
          <w:b/>
          <w:sz w:val="18"/>
          <w:szCs w:val="18"/>
        </w:rPr>
        <w:t>1º PROCEDIMIENTO.-</w:t>
      </w:r>
      <w:r w:rsidR="00B515AF" w:rsidRPr="00E51C7A">
        <w:rPr>
          <w:rFonts w:asciiTheme="majorHAnsi" w:hAnsiTheme="majorHAnsi" w:cs="Arial"/>
          <w:b/>
          <w:sz w:val="18"/>
          <w:szCs w:val="18"/>
        </w:rPr>
        <w:t xml:space="preserve"> </w:t>
      </w:r>
      <w:r w:rsidR="00E14047" w:rsidRPr="00E14047">
        <w:rPr>
          <w:rFonts w:asciiTheme="majorHAnsi" w:hAnsiTheme="majorHAnsi"/>
          <w:sz w:val="18"/>
          <w:szCs w:val="18"/>
        </w:rPr>
        <w:t xml:space="preserve">Para la determinación de la calidad y rendimiento, la toma de muestras de cada lote se hará en la industria, por personal formado al efecto. El vendedor o su representante, podrá estar presente en la descarga y en la toma de muestras y en la realización de los análisis cuando lo considere conveniente, debiendo ser diligente con el fin de no dilatar ni entorpecer la operativa normal en la industria. En el caso de fruta directa de campo la toma de muestra para rendimiento en zumo y grados </w:t>
      </w:r>
      <w:proofErr w:type="spellStart"/>
      <w:r w:rsidR="00E14047" w:rsidRPr="00E14047">
        <w:rPr>
          <w:rFonts w:asciiTheme="majorHAnsi" w:hAnsiTheme="majorHAnsi"/>
          <w:sz w:val="18"/>
          <w:szCs w:val="18"/>
        </w:rPr>
        <w:t>brix</w:t>
      </w:r>
      <w:proofErr w:type="spellEnd"/>
      <w:r w:rsidR="00E14047" w:rsidRPr="00E14047">
        <w:rPr>
          <w:rFonts w:asciiTheme="majorHAnsi" w:hAnsiTheme="majorHAnsi"/>
          <w:sz w:val="18"/>
          <w:szCs w:val="18"/>
        </w:rPr>
        <w:t xml:space="preserve"> se hará previa a la recolección</w:t>
      </w:r>
      <w:r w:rsidRPr="00E14047">
        <w:rPr>
          <w:rFonts w:asciiTheme="majorHAnsi" w:hAnsiTheme="majorHAnsi" w:cs="Arial"/>
          <w:sz w:val="18"/>
          <w:szCs w:val="18"/>
        </w:rPr>
        <w:t>.</w:t>
      </w:r>
    </w:p>
    <w:p w14:paraId="5F866C25" w14:textId="77777777" w:rsidR="0073355E" w:rsidRPr="00E51C7A" w:rsidRDefault="0073355E" w:rsidP="00502EC3">
      <w:pPr>
        <w:pStyle w:val="Textodecuerpo"/>
        <w:tabs>
          <w:tab w:val="left" w:pos="-567"/>
        </w:tabs>
        <w:spacing w:after="0"/>
        <w:ind w:left="-567" w:right="-853"/>
        <w:jc w:val="both"/>
        <w:rPr>
          <w:rFonts w:asciiTheme="majorHAnsi" w:hAnsiTheme="majorHAnsi" w:cs="Arial"/>
          <w:sz w:val="8"/>
          <w:szCs w:val="8"/>
        </w:rPr>
      </w:pPr>
    </w:p>
    <w:p w14:paraId="42EFB36A" w14:textId="77777777" w:rsidR="0073355E" w:rsidRPr="00E51C7A" w:rsidRDefault="0073355E" w:rsidP="00B515AF">
      <w:pPr>
        <w:pStyle w:val="Textodecuerpo"/>
        <w:tabs>
          <w:tab w:val="left" w:pos="-567"/>
        </w:tabs>
        <w:spacing w:after="0" w:line="200" w:lineRule="exact"/>
        <w:ind w:left="-567" w:right="-851"/>
        <w:jc w:val="both"/>
        <w:rPr>
          <w:rFonts w:asciiTheme="majorHAnsi" w:hAnsiTheme="majorHAnsi" w:cs="Arial"/>
          <w:sz w:val="18"/>
          <w:szCs w:val="18"/>
        </w:rPr>
      </w:pPr>
      <w:r w:rsidRPr="00E51C7A">
        <w:rPr>
          <w:rFonts w:asciiTheme="majorHAnsi" w:hAnsiTheme="majorHAnsi" w:cs="Arial"/>
          <w:sz w:val="18"/>
          <w:szCs w:val="18"/>
        </w:rPr>
        <w:t>Para proceder a la descarga de cada entrega de fruta, personal especializado de la Industria hará cumplir los siguientes puntos:</w:t>
      </w:r>
    </w:p>
    <w:p w14:paraId="00C2B989" w14:textId="77777777" w:rsidR="0073355E" w:rsidRPr="00E51C7A" w:rsidRDefault="0073355E" w:rsidP="00502EC3">
      <w:pPr>
        <w:pStyle w:val="Textodecuerpo"/>
        <w:tabs>
          <w:tab w:val="left" w:pos="-567"/>
        </w:tabs>
        <w:spacing w:after="0"/>
        <w:ind w:left="-567" w:right="-853"/>
        <w:jc w:val="both"/>
        <w:rPr>
          <w:rFonts w:asciiTheme="majorHAnsi" w:hAnsiTheme="majorHAnsi" w:cs="Arial"/>
          <w:sz w:val="8"/>
          <w:szCs w:val="8"/>
        </w:rPr>
      </w:pPr>
    </w:p>
    <w:p w14:paraId="49546FF2" w14:textId="77777777" w:rsidR="0073355E" w:rsidRPr="00E51C7A" w:rsidRDefault="0073355E" w:rsidP="00B515AF">
      <w:pPr>
        <w:pStyle w:val="Prrafodelista"/>
        <w:numPr>
          <w:ilvl w:val="0"/>
          <w:numId w:val="22"/>
        </w:numPr>
        <w:tabs>
          <w:tab w:val="left" w:pos="-142"/>
        </w:tabs>
        <w:spacing w:line="200" w:lineRule="exact"/>
        <w:ind w:left="-142" w:right="-851" w:hanging="425"/>
        <w:jc w:val="both"/>
        <w:rPr>
          <w:rFonts w:asciiTheme="majorHAnsi" w:hAnsiTheme="majorHAnsi"/>
          <w:sz w:val="18"/>
          <w:szCs w:val="18"/>
        </w:rPr>
      </w:pPr>
      <w:r w:rsidRPr="00E51C7A">
        <w:rPr>
          <w:rFonts w:asciiTheme="majorHAnsi" w:hAnsiTheme="majorHAnsi"/>
          <w:sz w:val="18"/>
          <w:szCs w:val="18"/>
        </w:rPr>
        <w:t>Calidad visual de la fruta:</w:t>
      </w:r>
    </w:p>
    <w:p w14:paraId="47577314" w14:textId="77777777" w:rsidR="0073355E" w:rsidRPr="00E51C7A" w:rsidRDefault="0073355E" w:rsidP="00813923">
      <w:pPr>
        <w:pStyle w:val="Textodecuerpo"/>
        <w:numPr>
          <w:ilvl w:val="0"/>
          <w:numId w:val="17"/>
        </w:numPr>
        <w:shd w:val="clear" w:color="auto" w:fill="FFFFFF" w:themeFill="background1"/>
        <w:tabs>
          <w:tab w:val="left" w:pos="284"/>
        </w:tabs>
        <w:spacing w:after="0" w:line="200" w:lineRule="exact"/>
        <w:ind w:left="284" w:right="-853" w:hanging="425"/>
        <w:jc w:val="both"/>
        <w:rPr>
          <w:rFonts w:asciiTheme="majorHAnsi" w:hAnsiTheme="majorHAnsi" w:cs="Arial"/>
          <w:sz w:val="18"/>
          <w:szCs w:val="18"/>
        </w:rPr>
      </w:pPr>
      <w:r w:rsidRPr="00E51C7A">
        <w:rPr>
          <w:rFonts w:asciiTheme="majorHAnsi" w:hAnsiTheme="majorHAnsi" w:cs="Arial"/>
          <w:sz w:val="18"/>
          <w:szCs w:val="18"/>
        </w:rPr>
        <w:t xml:space="preserve">A la llegada de la mercancía a la fábrica se realizará una inspección visual de la fruta previa a la descarga. En el caso de que se detectara incumplimiento general del apartado 1 de la estipulación 5º del contrato “Especificaciones de Calidad”, se comunicará al vendedor el rechazo total de la entrega, emitiendo la correspondiente no conformidad. </w:t>
      </w:r>
    </w:p>
    <w:p w14:paraId="28F8303C" w14:textId="77777777" w:rsidR="0073355E" w:rsidRPr="00E51C7A" w:rsidRDefault="0073355E" w:rsidP="00813923">
      <w:pPr>
        <w:pStyle w:val="Textodecuerpo"/>
        <w:numPr>
          <w:ilvl w:val="0"/>
          <w:numId w:val="17"/>
        </w:numPr>
        <w:shd w:val="clear" w:color="auto" w:fill="FFFFFF" w:themeFill="background1"/>
        <w:tabs>
          <w:tab w:val="left" w:pos="284"/>
        </w:tabs>
        <w:spacing w:after="0" w:line="200" w:lineRule="exact"/>
        <w:ind w:left="284" w:right="-853" w:hanging="425"/>
        <w:jc w:val="both"/>
        <w:rPr>
          <w:rFonts w:asciiTheme="majorHAnsi" w:hAnsiTheme="majorHAnsi" w:cs="Arial"/>
          <w:sz w:val="18"/>
          <w:szCs w:val="18"/>
        </w:rPr>
      </w:pPr>
      <w:r w:rsidRPr="00E51C7A">
        <w:rPr>
          <w:rFonts w:asciiTheme="majorHAnsi" w:hAnsiTheme="majorHAnsi" w:cs="Arial"/>
          <w:sz w:val="18"/>
          <w:szCs w:val="18"/>
        </w:rPr>
        <w:t>Si durante la descarga, se apreciara que la mercancía no es apta para la transformación según el apartado 1 de la estipulación 5º del contrato “Especificaciones de Calidad”, se calculará un % de fruta no apta que será descontada de los kilos de la entrega y se comunicará al vendedor mediante la correspondiente no conformidad.</w:t>
      </w:r>
    </w:p>
    <w:p w14:paraId="545F36ED" w14:textId="77777777" w:rsidR="0073355E" w:rsidRPr="00E51C7A" w:rsidRDefault="0073355E" w:rsidP="00502EC3">
      <w:pPr>
        <w:pStyle w:val="Textodecuerpo"/>
        <w:shd w:val="clear" w:color="auto" w:fill="FFFFFF" w:themeFill="background1"/>
        <w:tabs>
          <w:tab w:val="left" w:pos="-567"/>
        </w:tabs>
        <w:spacing w:after="0"/>
        <w:ind w:left="-567" w:right="-853"/>
        <w:jc w:val="both"/>
        <w:rPr>
          <w:rFonts w:asciiTheme="majorHAnsi" w:hAnsiTheme="majorHAnsi" w:cs="Arial"/>
          <w:sz w:val="8"/>
          <w:szCs w:val="8"/>
        </w:rPr>
      </w:pPr>
    </w:p>
    <w:p w14:paraId="63CB123A" w14:textId="77777777" w:rsidR="0073355E" w:rsidRPr="00E51C7A" w:rsidRDefault="0073355E" w:rsidP="00B515AF">
      <w:pPr>
        <w:pStyle w:val="Prrafodelista"/>
        <w:numPr>
          <w:ilvl w:val="0"/>
          <w:numId w:val="22"/>
        </w:numPr>
        <w:tabs>
          <w:tab w:val="left" w:pos="-142"/>
        </w:tabs>
        <w:spacing w:line="200" w:lineRule="exact"/>
        <w:ind w:left="-142" w:right="-851" w:hanging="425"/>
        <w:jc w:val="both"/>
        <w:rPr>
          <w:rFonts w:asciiTheme="majorHAnsi" w:hAnsiTheme="majorHAnsi"/>
          <w:sz w:val="18"/>
          <w:szCs w:val="18"/>
        </w:rPr>
      </w:pPr>
      <w:r w:rsidRPr="00E51C7A">
        <w:rPr>
          <w:rFonts w:asciiTheme="majorHAnsi" w:hAnsiTheme="majorHAnsi"/>
          <w:sz w:val="18"/>
          <w:szCs w:val="18"/>
        </w:rPr>
        <w:t xml:space="preserve">Rendimiento en zumo y grados </w:t>
      </w:r>
      <w:proofErr w:type="spellStart"/>
      <w:r w:rsidRPr="00E51C7A">
        <w:rPr>
          <w:rFonts w:asciiTheme="majorHAnsi" w:hAnsiTheme="majorHAnsi"/>
          <w:sz w:val="18"/>
          <w:szCs w:val="18"/>
        </w:rPr>
        <w:t>brix</w:t>
      </w:r>
      <w:proofErr w:type="spellEnd"/>
      <w:r w:rsidRPr="00E51C7A">
        <w:rPr>
          <w:rFonts w:asciiTheme="majorHAnsi" w:hAnsiTheme="majorHAnsi"/>
          <w:sz w:val="18"/>
          <w:szCs w:val="18"/>
        </w:rPr>
        <w:t>:</w:t>
      </w:r>
    </w:p>
    <w:p w14:paraId="0087216D" w14:textId="77777777" w:rsidR="0073355E" w:rsidRPr="00E51C7A" w:rsidRDefault="0073355E" w:rsidP="00E51C7A">
      <w:pPr>
        <w:pStyle w:val="Textodecuerpo"/>
        <w:numPr>
          <w:ilvl w:val="0"/>
          <w:numId w:val="17"/>
        </w:numPr>
        <w:shd w:val="clear" w:color="auto" w:fill="FFFFFF" w:themeFill="background1"/>
        <w:tabs>
          <w:tab w:val="left" w:pos="284"/>
        </w:tabs>
        <w:spacing w:after="0" w:line="200" w:lineRule="exact"/>
        <w:ind w:left="284" w:right="-853" w:hanging="425"/>
        <w:jc w:val="both"/>
        <w:rPr>
          <w:rFonts w:asciiTheme="majorHAnsi" w:hAnsiTheme="majorHAnsi" w:cs="Arial"/>
          <w:sz w:val="18"/>
          <w:szCs w:val="18"/>
        </w:rPr>
      </w:pPr>
      <w:r w:rsidRPr="00E51C7A">
        <w:rPr>
          <w:rFonts w:asciiTheme="majorHAnsi" w:hAnsiTheme="majorHAnsi" w:cs="Arial"/>
          <w:sz w:val="18"/>
          <w:szCs w:val="18"/>
        </w:rPr>
        <w:t xml:space="preserve">Si el % de rendimiento en zumo o grados </w:t>
      </w:r>
      <w:proofErr w:type="spellStart"/>
      <w:r w:rsidRPr="00E51C7A">
        <w:rPr>
          <w:rFonts w:asciiTheme="majorHAnsi" w:hAnsiTheme="majorHAnsi" w:cs="Arial"/>
          <w:sz w:val="18"/>
          <w:szCs w:val="18"/>
        </w:rPr>
        <w:t>brix</w:t>
      </w:r>
      <w:proofErr w:type="spellEnd"/>
      <w:r w:rsidRPr="00E51C7A">
        <w:rPr>
          <w:rFonts w:asciiTheme="majorHAnsi" w:hAnsiTheme="majorHAnsi" w:cs="Arial"/>
          <w:sz w:val="18"/>
          <w:szCs w:val="18"/>
        </w:rPr>
        <w:t xml:space="preserve"> fuese inferior al mínimo especificado en el contrato se comunicará al vendedor el rechazo total de la entrega, emitiendo la correspondiente no conformidad. </w:t>
      </w:r>
    </w:p>
    <w:p w14:paraId="5B1A0AB8" w14:textId="77777777" w:rsidR="0073355E" w:rsidRPr="00E51C7A" w:rsidRDefault="0073355E" w:rsidP="00502EC3">
      <w:pPr>
        <w:pStyle w:val="Textodecuerpo"/>
        <w:shd w:val="clear" w:color="auto" w:fill="FFFFFF" w:themeFill="background1"/>
        <w:tabs>
          <w:tab w:val="left" w:pos="-567"/>
        </w:tabs>
        <w:spacing w:after="0"/>
        <w:ind w:left="-567" w:right="-853" w:firstLine="12"/>
        <w:jc w:val="both"/>
        <w:rPr>
          <w:rFonts w:asciiTheme="majorHAnsi" w:hAnsiTheme="majorHAnsi" w:cs="Arial"/>
          <w:sz w:val="8"/>
          <w:szCs w:val="8"/>
        </w:rPr>
      </w:pPr>
    </w:p>
    <w:p w14:paraId="111A108F" w14:textId="77777777" w:rsidR="0073355E" w:rsidRPr="00E51C7A" w:rsidRDefault="0073355E" w:rsidP="00E51C7A">
      <w:pPr>
        <w:pStyle w:val="Textodecuerpo"/>
        <w:shd w:val="clear" w:color="auto" w:fill="FFFFFF" w:themeFill="background1"/>
        <w:tabs>
          <w:tab w:val="left" w:pos="284"/>
        </w:tabs>
        <w:spacing w:after="0" w:line="200" w:lineRule="exact"/>
        <w:ind w:left="-141" w:right="-853"/>
        <w:jc w:val="both"/>
        <w:rPr>
          <w:rFonts w:asciiTheme="majorHAnsi" w:hAnsiTheme="majorHAnsi" w:cs="Arial"/>
          <w:sz w:val="18"/>
          <w:szCs w:val="18"/>
        </w:rPr>
      </w:pPr>
      <w:r w:rsidRPr="00E51C7A">
        <w:rPr>
          <w:rFonts w:asciiTheme="majorHAnsi" w:hAnsiTheme="majorHAnsi" w:cs="Arial"/>
          <w:sz w:val="18"/>
          <w:szCs w:val="18"/>
        </w:rPr>
        <w:t xml:space="preserve">El método para calcular el rendimiento de zumo será: pesado, exprimido manual y filtrado. Los grados </w:t>
      </w:r>
      <w:proofErr w:type="spellStart"/>
      <w:r w:rsidRPr="00E51C7A">
        <w:rPr>
          <w:rFonts w:asciiTheme="majorHAnsi" w:hAnsiTheme="majorHAnsi" w:cs="Arial"/>
          <w:sz w:val="18"/>
          <w:szCs w:val="18"/>
        </w:rPr>
        <w:t>Brix</w:t>
      </w:r>
      <w:proofErr w:type="spellEnd"/>
      <w:r w:rsidRPr="00E51C7A">
        <w:rPr>
          <w:rFonts w:asciiTheme="majorHAnsi" w:hAnsiTheme="majorHAnsi" w:cs="Arial"/>
          <w:sz w:val="18"/>
          <w:szCs w:val="18"/>
        </w:rPr>
        <w:t xml:space="preserve"> se calcularán mediante refractómetro.</w:t>
      </w:r>
    </w:p>
    <w:p w14:paraId="2FFA097A" w14:textId="77777777" w:rsidR="0073355E" w:rsidRPr="00E51C7A" w:rsidRDefault="0073355E" w:rsidP="00502EC3">
      <w:pPr>
        <w:pStyle w:val="Textodecuerpo"/>
        <w:tabs>
          <w:tab w:val="left" w:pos="-567"/>
          <w:tab w:val="left" w:pos="709"/>
        </w:tabs>
        <w:spacing w:after="0"/>
        <w:ind w:left="-567" w:right="-853"/>
        <w:jc w:val="both"/>
        <w:rPr>
          <w:rFonts w:asciiTheme="majorHAnsi" w:hAnsiTheme="majorHAnsi" w:cs="Arial"/>
          <w:sz w:val="8"/>
          <w:szCs w:val="8"/>
        </w:rPr>
      </w:pPr>
    </w:p>
    <w:p w14:paraId="264A6AC2" w14:textId="460FB55E" w:rsidR="0073355E" w:rsidRPr="00E51C7A" w:rsidRDefault="00E14047" w:rsidP="00E51C7A">
      <w:pPr>
        <w:pStyle w:val="Textodecuerpo"/>
        <w:shd w:val="clear" w:color="auto" w:fill="FFFFFF" w:themeFill="background1"/>
        <w:tabs>
          <w:tab w:val="left" w:pos="284"/>
        </w:tabs>
        <w:spacing w:after="0" w:line="200" w:lineRule="exact"/>
        <w:ind w:left="-141" w:right="-853"/>
        <w:jc w:val="both"/>
        <w:rPr>
          <w:rFonts w:asciiTheme="majorHAnsi" w:hAnsiTheme="majorHAnsi" w:cs="Arial"/>
          <w:sz w:val="18"/>
          <w:szCs w:val="18"/>
        </w:rPr>
      </w:pPr>
      <w:r w:rsidRPr="00CD7AAC">
        <w:rPr>
          <w:rFonts w:asciiTheme="majorHAnsi" w:hAnsiTheme="majorHAnsi" w:cs="Arial"/>
          <w:sz w:val="18"/>
          <w:szCs w:val="18"/>
        </w:rPr>
        <w:t>Para el cálculo del rendimiento de zumo y grado</w:t>
      </w:r>
      <w:r w:rsidR="00767B9C">
        <w:rPr>
          <w:rFonts w:asciiTheme="majorHAnsi" w:hAnsiTheme="majorHAnsi" w:cs="Arial"/>
          <w:sz w:val="18"/>
          <w:szCs w:val="18"/>
        </w:rPr>
        <w:t xml:space="preserve">s </w:t>
      </w:r>
      <w:proofErr w:type="spellStart"/>
      <w:r w:rsidR="00767B9C">
        <w:rPr>
          <w:rFonts w:asciiTheme="majorHAnsi" w:hAnsiTheme="majorHAnsi" w:cs="Arial"/>
          <w:sz w:val="18"/>
          <w:szCs w:val="18"/>
        </w:rPr>
        <w:t>brix</w:t>
      </w:r>
      <w:proofErr w:type="spellEnd"/>
      <w:r w:rsidR="00767B9C">
        <w:rPr>
          <w:rFonts w:asciiTheme="majorHAnsi" w:hAnsiTheme="majorHAnsi" w:cs="Arial"/>
          <w:sz w:val="18"/>
          <w:szCs w:val="18"/>
        </w:rPr>
        <w:t>, se procederá a recoger 3</w:t>
      </w:r>
      <w:r w:rsidRPr="00CD7AAC">
        <w:rPr>
          <w:rFonts w:asciiTheme="majorHAnsi" w:hAnsiTheme="majorHAnsi" w:cs="Arial"/>
          <w:sz w:val="18"/>
          <w:szCs w:val="18"/>
        </w:rPr>
        <w:t xml:space="preserve"> muestras aleatorias de cada lote (cada muestra con al menos 8-10 frutos), quedando la segunda </w:t>
      </w:r>
      <w:r w:rsidR="00767B9C">
        <w:rPr>
          <w:rFonts w:asciiTheme="majorHAnsi" w:hAnsiTheme="majorHAnsi" w:cs="Arial"/>
          <w:sz w:val="18"/>
          <w:szCs w:val="18"/>
        </w:rPr>
        <w:t xml:space="preserve">y tercera </w:t>
      </w:r>
      <w:r w:rsidRPr="00CD7AAC">
        <w:rPr>
          <w:rFonts w:asciiTheme="majorHAnsi" w:hAnsiTheme="majorHAnsi" w:cs="Arial"/>
          <w:sz w:val="18"/>
          <w:szCs w:val="18"/>
        </w:rPr>
        <w:t>en recipiente que garantice su integridad y convenientemente etiquetada y se guardará en la propia industria en un lugar que reúna las condiciones adecuadas para su conservación, para su análisis posterior en caso de falta de acuerdo entre las partes. En su caso, podrá solicitarse la presencia de personal de la Comisión de Seguimiento de Ailimpo, con el objeto de dirimir la controversia</w:t>
      </w:r>
      <w:r w:rsidR="0073355E" w:rsidRPr="00E51C7A">
        <w:rPr>
          <w:rFonts w:asciiTheme="majorHAnsi" w:hAnsiTheme="majorHAnsi" w:cs="Arial"/>
          <w:sz w:val="18"/>
          <w:szCs w:val="18"/>
        </w:rPr>
        <w:t>.</w:t>
      </w:r>
    </w:p>
    <w:p w14:paraId="0FEE5B5D" w14:textId="77777777" w:rsidR="0073355E" w:rsidRPr="00E51C7A" w:rsidRDefault="0073355E" w:rsidP="00502EC3">
      <w:pPr>
        <w:pStyle w:val="Textodecuerpo"/>
        <w:shd w:val="clear" w:color="auto" w:fill="FFFFFF" w:themeFill="background1"/>
        <w:tabs>
          <w:tab w:val="left" w:pos="-567"/>
        </w:tabs>
        <w:spacing w:after="0"/>
        <w:ind w:left="-567" w:right="-853"/>
        <w:jc w:val="both"/>
        <w:rPr>
          <w:rFonts w:asciiTheme="majorHAnsi" w:hAnsiTheme="majorHAnsi" w:cs="Arial"/>
          <w:b/>
          <w:sz w:val="8"/>
          <w:szCs w:val="8"/>
        </w:rPr>
      </w:pPr>
    </w:p>
    <w:p w14:paraId="625C67E1" w14:textId="238657F8" w:rsidR="0073355E" w:rsidRPr="00E51C7A" w:rsidRDefault="0073355E" w:rsidP="00E51C7A">
      <w:pPr>
        <w:pStyle w:val="Textodecuerpo"/>
        <w:shd w:val="clear" w:color="auto" w:fill="FFFFFF" w:themeFill="background1"/>
        <w:tabs>
          <w:tab w:val="left" w:pos="-567"/>
        </w:tabs>
        <w:spacing w:after="0" w:line="200" w:lineRule="exact"/>
        <w:ind w:left="-567" w:right="-851"/>
        <w:jc w:val="both"/>
        <w:rPr>
          <w:rFonts w:asciiTheme="majorHAnsi" w:hAnsiTheme="majorHAnsi" w:cs="Arial"/>
          <w:sz w:val="18"/>
          <w:szCs w:val="18"/>
        </w:rPr>
      </w:pPr>
      <w:r w:rsidRPr="00E51C7A">
        <w:rPr>
          <w:rFonts w:asciiTheme="majorHAnsi" w:hAnsiTheme="majorHAnsi" w:cs="Arial"/>
          <w:b/>
          <w:sz w:val="18"/>
          <w:szCs w:val="18"/>
        </w:rPr>
        <w:t>2º DETECCION DE P</w:t>
      </w:r>
      <w:r w:rsidR="001D586F">
        <w:rPr>
          <w:rFonts w:asciiTheme="majorHAnsi" w:hAnsiTheme="majorHAnsi" w:cs="Arial"/>
          <w:b/>
          <w:sz w:val="18"/>
          <w:szCs w:val="18"/>
        </w:rPr>
        <w:t>LAGUICIDAS</w:t>
      </w:r>
      <w:r w:rsidRPr="00E51C7A">
        <w:rPr>
          <w:rFonts w:asciiTheme="majorHAnsi" w:hAnsiTheme="majorHAnsi" w:cs="Arial"/>
          <w:b/>
          <w:sz w:val="18"/>
          <w:szCs w:val="18"/>
        </w:rPr>
        <w:t>.-</w:t>
      </w:r>
      <w:r w:rsidR="00E51C7A" w:rsidRPr="00E51C7A">
        <w:rPr>
          <w:rFonts w:asciiTheme="majorHAnsi" w:hAnsiTheme="majorHAnsi" w:cs="Arial"/>
          <w:b/>
          <w:sz w:val="18"/>
          <w:szCs w:val="18"/>
        </w:rPr>
        <w:t xml:space="preserve"> </w:t>
      </w:r>
      <w:r w:rsidR="00E14047" w:rsidRPr="00E14047">
        <w:rPr>
          <w:rFonts w:asciiTheme="majorHAnsi" w:hAnsiTheme="majorHAnsi" w:cs="Arial"/>
          <w:sz w:val="18"/>
          <w:szCs w:val="18"/>
        </w:rPr>
        <w:t>En el caso de fruta directa de campo, previo al inicio de la recolección, el comprador tomará una muestra de fruta representativa de cada finca y realizará un análisis de detección de p</w:t>
      </w:r>
      <w:r w:rsidR="001D586F">
        <w:rPr>
          <w:rFonts w:asciiTheme="majorHAnsi" w:hAnsiTheme="majorHAnsi" w:cs="Arial"/>
          <w:sz w:val="18"/>
          <w:szCs w:val="18"/>
        </w:rPr>
        <w:t>laguicidas</w:t>
      </w:r>
      <w:r w:rsidRPr="00E14047">
        <w:rPr>
          <w:rFonts w:asciiTheme="majorHAnsi" w:hAnsiTheme="majorHAnsi" w:cs="Arial"/>
          <w:sz w:val="18"/>
          <w:szCs w:val="18"/>
        </w:rPr>
        <w:t>.</w:t>
      </w:r>
    </w:p>
    <w:p w14:paraId="0E0A1D79" w14:textId="77777777" w:rsidR="0073355E" w:rsidRPr="00E51C7A" w:rsidRDefault="0073355E" w:rsidP="00E51C7A">
      <w:pPr>
        <w:pStyle w:val="Textodecuerpo"/>
        <w:numPr>
          <w:ilvl w:val="1"/>
          <w:numId w:val="16"/>
        </w:numPr>
        <w:shd w:val="clear" w:color="auto" w:fill="FFFFFF" w:themeFill="background1"/>
        <w:tabs>
          <w:tab w:val="left" w:pos="284"/>
        </w:tabs>
        <w:spacing w:after="0" w:line="200" w:lineRule="exact"/>
        <w:ind w:left="283" w:right="-851" w:hanging="425"/>
        <w:jc w:val="both"/>
        <w:rPr>
          <w:rFonts w:asciiTheme="majorHAnsi" w:hAnsiTheme="majorHAnsi" w:cs="Arial"/>
          <w:sz w:val="18"/>
          <w:szCs w:val="18"/>
        </w:rPr>
      </w:pPr>
      <w:r w:rsidRPr="00E51C7A">
        <w:rPr>
          <w:rFonts w:asciiTheme="majorHAnsi" w:hAnsiTheme="majorHAnsi" w:cs="Arial"/>
          <w:sz w:val="18"/>
          <w:szCs w:val="18"/>
        </w:rPr>
        <w:t xml:space="preserve">El vendedor comunicará al comprador cualquier tratamiento fitosanitario previamente a su aplicación. </w:t>
      </w:r>
    </w:p>
    <w:p w14:paraId="351972AA" w14:textId="627D9FC6" w:rsidR="0073355E" w:rsidRPr="00E51C7A" w:rsidRDefault="0073355E" w:rsidP="00E51C7A">
      <w:pPr>
        <w:pStyle w:val="Textodecuerpo"/>
        <w:numPr>
          <w:ilvl w:val="1"/>
          <w:numId w:val="16"/>
        </w:numPr>
        <w:shd w:val="clear" w:color="auto" w:fill="FFFFFF" w:themeFill="background1"/>
        <w:tabs>
          <w:tab w:val="left" w:pos="284"/>
        </w:tabs>
        <w:spacing w:after="0" w:line="200" w:lineRule="exact"/>
        <w:ind w:left="283" w:right="-851" w:hanging="425"/>
        <w:jc w:val="both"/>
        <w:rPr>
          <w:rFonts w:asciiTheme="majorHAnsi" w:hAnsiTheme="majorHAnsi" w:cs="Arial"/>
          <w:sz w:val="18"/>
          <w:szCs w:val="18"/>
        </w:rPr>
      </w:pPr>
      <w:r w:rsidRPr="00E51C7A">
        <w:rPr>
          <w:rFonts w:asciiTheme="majorHAnsi" w:hAnsiTheme="majorHAnsi" w:cs="Arial"/>
          <w:sz w:val="18"/>
          <w:szCs w:val="18"/>
        </w:rPr>
        <w:t xml:space="preserve">Si en el análisis se detectaran </w:t>
      </w:r>
      <w:proofErr w:type="spellStart"/>
      <w:r w:rsidRPr="00E51C7A">
        <w:rPr>
          <w:rFonts w:asciiTheme="majorHAnsi" w:hAnsiTheme="majorHAnsi" w:cs="Arial"/>
          <w:sz w:val="18"/>
          <w:szCs w:val="18"/>
        </w:rPr>
        <w:t>p</w:t>
      </w:r>
      <w:r w:rsidR="001D586F">
        <w:rPr>
          <w:rFonts w:asciiTheme="majorHAnsi" w:hAnsiTheme="majorHAnsi" w:cs="Arial"/>
          <w:sz w:val="18"/>
          <w:szCs w:val="18"/>
        </w:rPr>
        <w:t>plaguicidas</w:t>
      </w:r>
      <w:proofErr w:type="spellEnd"/>
      <w:r w:rsidRPr="00E51C7A">
        <w:rPr>
          <w:rFonts w:asciiTheme="majorHAnsi" w:hAnsiTheme="majorHAnsi" w:cs="Arial"/>
          <w:sz w:val="18"/>
          <w:szCs w:val="18"/>
        </w:rPr>
        <w:t xml:space="preserve"> no autorizados, será motivo de cancelación de suministro de la fruta de dicha finca, sin derecho a indemnización.</w:t>
      </w:r>
    </w:p>
    <w:p w14:paraId="2C50B714" w14:textId="7F426982" w:rsidR="0073355E" w:rsidRPr="00E51C7A" w:rsidRDefault="0073355E" w:rsidP="00E51C7A">
      <w:pPr>
        <w:pStyle w:val="Textodecuerpo"/>
        <w:numPr>
          <w:ilvl w:val="1"/>
          <w:numId w:val="16"/>
        </w:numPr>
        <w:shd w:val="clear" w:color="auto" w:fill="FFFFFF" w:themeFill="background1"/>
        <w:tabs>
          <w:tab w:val="left" w:pos="284"/>
        </w:tabs>
        <w:spacing w:after="0" w:line="200" w:lineRule="exact"/>
        <w:ind w:left="283" w:right="-851" w:hanging="425"/>
        <w:jc w:val="both"/>
        <w:rPr>
          <w:rFonts w:asciiTheme="majorHAnsi" w:hAnsiTheme="majorHAnsi" w:cs="Arial"/>
          <w:sz w:val="18"/>
          <w:szCs w:val="18"/>
        </w:rPr>
      </w:pPr>
      <w:r w:rsidRPr="00E51C7A">
        <w:rPr>
          <w:rFonts w:asciiTheme="majorHAnsi" w:hAnsiTheme="majorHAnsi" w:cs="Arial"/>
          <w:sz w:val="18"/>
          <w:szCs w:val="18"/>
        </w:rPr>
        <w:t>En el caso de detección de p</w:t>
      </w:r>
      <w:r w:rsidR="001D586F">
        <w:rPr>
          <w:rFonts w:asciiTheme="majorHAnsi" w:hAnsiTheme="majorHAnsi" w:cs="Arial"/>
          <w:sz w:val="18"/>
          <w:szCs w:val="18"/>
        </w:rPr>
        <w:t>laguicidas</w:t>
      </w:r>
      <w:r w:rsidRPr="00E51C7A">
        <w:rPr>
          <w:rFonts w:asciiTheme="majorHAnsi" w:hAnsiTheme="majorHAnsi" w:cs="Arial"/>
          <w:sz w:val="18"/>
          <w:szCs w:val="18"/>
        </w:rPr>
        <w:t xml:space="preserve"> autorizados pero que superen el Límite Máximo de Residuos (LMR) se realizarán los análisis correspondientes hasta que los resultados cumplan con los LMR hasta un plazo máximo de 30 días a contar desde el primer análisis, o bien se procederá a cancelar el contrato sin derecho a indemnización.</w:t>
      </w:r>
    </w:p>
    <w:p w14:paraId="2F8C5382" w14:textId="77777777" w:rsidR="0073355E" w:rsidRPr="00E51C7A" w:rsidRDefault="0073355E" w:rsidP="00502EC3">
      <w:pPr>
        <w:tabs>
          <w:tab w:val="left" w:pos="-567"/>
        </w:tabs>
        <w:ind w:left="-567" w:right="-853"/>
        <w:jc w:val="both"/>
        <w:rPr>
          <w:rFonts w:asciiTheme="majorHAnsi" w:hAnsiTheme="majorHAnsi" w:cs="Arial"/>
          <w:sz w:val="8"/>
          <w:szCs w:val="8"/>
        </w:rPr>
      </w:pPr>
    </w:p>
    <w:p w14:paraId="356C6284" w14:textId="7C4C9DA2" w:rsidR="0073355E" w:rsidRPr="00E14047" w:rsidRDefault="00E14047" w:rsidP="00E51C7A">
      <w:pPr>
        <w:pStyle w:val="Textodecuerpo"/>
        <w:tabs>
          <w:tab w:val="left" w:pos="-567"/>
        </w:tabs>
        <w:spacing w:after="0" w:line="200" w:lineRule="exact"/>
        <w:ind w:left="-567" w:right="-851"/>
        <w:jc w:val="both"/>
        <w:rPr>
          <w:rFonts w:asciiTheme="majorHAnsi" w:hAnsiTheme="majorHAnsi" w:cs="Arial"/>
          <w:sz w:val="18"/>
          <w:szCs w:val="18"/>
        </w:rPr>
      </w:pPr>
      <w:r w:rsidRPr="00E14047">
        <w:rPr>
          <w:rFonts w:asciiTheme="majorHAnsi" w:hAnsiTheme="majorHAnsi" w:cs="Arial"/>
          <w:sz w:val="18"/>
          <w:szCs w:val="18"/>
        </w:rPr>
        <w:t>En el caso de fruta procedente de almacén de confección, la Industria, dentro de su plan de control de calidad, podrá real</w:t>
      </w:r>
      <w:r w:rsidR="001D586F">
        <w:rPr>
          <w:rFonts w:asciiTheme="majorHAnsi" w:hAnsiTheme="majorHAnsi" w:cs="Arial"/>
          <w:sz w:val="18"/>
          <w:szCs w:val="18"/>
        </w:rPr>
        <w:t xml:space="preserve">izar análisis de detección de </w:t>
      </w:r>
      <w:r w:rsidR="001D586F" w:rsidRPr="00457195">
        <w:rPr>
          <w:rFonts w:asciiTheme="majorHAnsi" w:hAnsiTheme="majorHAnsi" w:cs="Arial"/>
          <w:sz w:val="18"/>
          <w:szCs w:val="18"/>
        </w:rPr>
        <w:t>plaguicidas</w:t>
      </w:r>
      <w:r w:rsidRPr="00E14047">
        <w:rPr>
          <w:rFonts w:asciiTheme="majorHAnsi" w:hAnsiTheme="majorHAnsi" w:cs="Arial"/>
          <w:sz w:val="18"/>
          <w:szCs w:val="18"/>
        </w:rPr>
        <w:t xml:space="preserve"> en cada entrega en el laboratorio acreditado que elija la Industria. La toma de muestras de cada lote se hará en la industria, por personal formado al efecto. El vendedor o su representante, podrá estar presente en la descarga y en la toma de muestras, debiendo ser diligente con el fin de no dilatar ni entorpecer la operativa normal en la industria. Si en el análisis se detectaran </w:t>
      </w:r>
      <w:r w:rsidRPr="001D586F">
        <w:rPr>
          <w:rFonts w:asciiTheme="majorHAnsi" w:hAnsiTheme="majorHAnsi" w:cs="Arial"/>
          <w:sz w:val="18"/>
          <w:szCs w:val="18"/>
        </w:rPr>
        <w:t>p</w:t>
      </w:r>
      <w:r w:rsidR="001D586F" w:rsidRPr="001D586F">
        <w:rPr>
          <w:rFonts w:asciiTheme="majorHAnsi" w:hAnsiTheme="majorHAnsi" w:cs="Arial"/>
          <w:sz w:val="18"/>
          <w:szCs w:val="18"/>
        </w:rPr>
        <w:t>laguicidas</w:t>
      </w:r>
      <w:r w:rsidRPr="00E14047">
        <w:rPr>
          <w:rFonts w:asciiTheme="majorHAnsi" w:hAnsiTheme="majorHAnsi" w:cs="Arial"/>
          <w:sz w:val="18"/>
          <w:szCs w:val="18"/>
        </w:rPr>
        <w:t xml:space="preserve"> no autorizados o bien autorizados pero con LMR superiores a los marcados por Reglamento 396/2005, y posteriores modificaciones, podrá ser motivo de cancelación del presente contrato y no pago de la entrega en cuestión</w:t>
      </w:r>
      <w:r w:rsidR="0073355E" w:rsidRPr="00E14047">
        <w:rPr>
          <w:rFonts w:asciiTheme="majorHAnsi" w:hAnsiTheme="majorHAnsi" w:cs="Arial"/>
          <w:sz w:val="18"/>
          <w:szCs w:val="18"/>
        </w:rPr>
        <w:t>.</w:t>
      </w:r>
    </w:p>
    <w:p w14:paraId="5F51BCB0" w14:textId="77777777" w:rsidR="00E51C7A" w:rsidRPr="00E51C7A" w:rsidRDefault="00E51C7A" w:rsidP="00E51C7A">
      <w:pPr>
        <w:tabs>
          <w:tab w:val="left" w:pos="-567"/>
        </w:tabs>
        <w:ind w:left="-567" w:right="-853"/>
        <w:jc w:val="both"/>
        <w:rPr>
          <w:rFonts w:asciiTheme="majorHAnsi" w:hAnsiTheme="majorHAnsi" w:cs="Arial"/>
          <w:sz w:val="8"/>
          <w:szCs w:val="8"/>
        </w:rPr>
      </w:pPr>
    </w:p>
    <w:p w14:paraId="32318EC0" w14:textId="304EA4C3" w:rsidR="0073355E" w:rsidRPr="00E14047" w:rsidRDefault="00E14047" w:rsidP="00E51C7A">
      <w:pPr>
        <w:pStyle w:val="Textodecuerpo"/>
        <w:tabs>
          <w:tab w:val="left" w:pos="-567"/>
          <w:tab w:val="left" w:pos="709"/>
        </w:tabs>
        <w:spacing w:after="0" w:line="200" w:lineRule="exact"/>
        <w:ind w:left="-567" w:right="-851"/>
        <w:jc w:val="both"/>
        <w:rPr>
          <w:rFonts w:asciiTheme="majorHAnsi" w:hAnsiTheme="majorHAnsi" w:cs="Arial"/>
          <w:sz w:val="18"/>
          <w:szCs w:val="18"/>
        </w:rPr>
      </w:pPr>
      <w:r w:rsidRPr="00E14047">
        <w:rPr>
          <w:rFonts w:asciiTheme="majorHAnsi" w:hAnsiTheme="majorHAnsi" w:cs="Arial"/>
          <w:sz w:val="18"/>
          <w:szCs w:val="18"/>
        </w:rPr>
        <w:t xml:space="preserve">Para efectuar análisis de </w:t>
      </w:r>
      <w:r w:rsidRPr="00457195">
        <w:rPr>
          <w:rFonts w:asciiTheme="majorHAnsi" w:hAnsiTheme="majorHAnsi" w:cs="Arial"/>
          <w:sz w:val="18"/>
          <w:szCs w:val="18"/>
        </w:rPr>
        <w:t>p</w:t>
      </w:r>
      <w:r w:rsidR="001D586F" w:rsidRPr="00457195">
        <w:rPr>
          <w:rFonts w:asciiTheme="majorHAnsi" w:hAnsiTheme="majorHAnsi" w:cs="Arial"/>
          <w:sz w:val="18"/>
          <w:szCs w:val="18"/>
        </w:rPr>
        <w:t>laguicidas</w:t>
      </w:r>
      <w:r w:rsidRPr="00E14047">
        <w:rPr>
          <w:rFonts w:asciiTheme="majorHAnsi" w:hAnsiTheme="majorHAnsi" w:cs="Arial"/>
          <w:sz w:val="18"/>
          <w:szCs w:val="18"/>
        </w:rPr>
        <w:t xml:space="preserve"> tanto de fruta directa de campo como de a</w:t>
      </w:r>
      <w:r w:rsidR="00767B9C">
        <w:rPr>
          <w:rFonts w:asciiTheme="majorHAnsi" w:hAnsiTheme="majorHAnsi" w:cs="Arial"/>
          <w:sz w:val="18"/>
          <w:szCs w:val="18"/>
        </w:rPr>
        <w:t>lmacén, se procederá a recoger 3</w:t>
      </w:r>
      <w:r w:rsidRPr="00E14047">
        <w:rPr>
          <w:rFonts w:asciiTheme="majorHAnsi" w:hAnsiTheme="majorHAnsi" w:cs="Arial"/>
          <w:sz w:val="18"/>
          <w:szCs w:val="18"/>
        </w:rPr>
        <w:t xml:space="preserve"> muestras aleatorias de cada lote (cada muestra con al menos 8-10 frutos), quedando la segunda </w:t>
      </w:r>
      <w:r w:rsidR="00767B9C">
        <w:rPr>
          <w:rFonts w:asciiTheme="majorHAnsi" w:hAnsiTheme="majorHAnsi" w:cs="Arial"/>
          <w:sz w:val="18"/>
          <w:szCs w:val="18"/>
        </w:rPr>
        <w:t xml:space="preserve">y tercera </w:t>
      </w:r>
      <w:r w:rsidRPr="00E14047">
        <w:rPr>
          <w:rFonts w:asciiTheme="majorHAnsi" w:hAnsiTheme="majorHAnsi" w:cs="Arial"/>
          <w:sz w:val="18"/>
          <w:szCs w:val="18"/>
        </w:rPr>
        <w:t>en recipiente que garantice su integridad, convenientemente etiquetada y se guardará en la propia industria en un lugar que reúna las condiciones adecuadas para su conservación, para su análisis posterior en caso de falta de acuerdo entre las partes. En su caso, podrá solicitarse la presencia de personal de la Comisión de Seguimiento de Ailimpo con el objeto de dirimir posibles controversias</w:t>
      </w:r>
      <w:r w:rsidR="0073355E" w:rsidRPr="00E14047">
        <w:rPr>
          <w:rFonts w:asciiTheme="majorHAnsi" w:hAnsiTheme="majorHAnsi" w:cs="Arial"/>
          <w:sz w:val="18"/>
          <w:szCs w:val="18"/>
        </w:rPr>
        <w:t>.</w:t>
      </w:r>
    </w:p>
    <w:p w14:paraId="3CFD5E29" w14:textId="77777777" w:rsidR="00E51C7A" w:rsidRPr="00E51C7A" w:rsidRDefault="00E51C7A" w:rsidP="00E51C7A">
      <w:pPr>
        <w:tabs>
          <w:tab w:val="left" w:pos="-567"/>
        </w:tabs>
        <w:ind w:left="-567" w:right="-853"/>
        <w:jc w:val="both"/>
        <w:rPr>
          <w:rFonts w:asciiTheme="majorHAnsi" w:hAnsiTheme="majorHAnsi" w:cs="Arial"/>
          <w:sz w:val="8"/>
          <w:szCs w:val="8"/>
        </w:rPr>
      </w:pPr>
    </w:p>
    <w:p w14:paraId="4D1E0A0E" w14:textId="369E9265" w:rsidR="0073355E" w:rsidRPr="00E51C7A" w:rsidRDefault="0073355E" w:rsidP="00E51C7A">
      <w:pPr>
        <w:pStyle w:val="Textodecuerpo"/>
        <w:tabs>
          <w:tab w:val="left" w:pos="-567"/>
        </w:tabs>
        <w:spacing w:after="0" w:line="200" w:lineRule="exact"/>
        <w:ind w:left="-567" w:right="-851"/>
        <w:jc w:val="both"/>
        <w:rPr>
          <w:rFonts w:asciiTheme="majorHAnsi" w:hAnsiTheme="majorHAnsi" w:cs="Arial"/>
          <w:sz w:val="18"/>
          <w:szCs w:val="18"/>
        </w:rPr>
      </w:pPr>
      <w:r w:rsidRPr="00E51C7A">
        <w:rPr>
          <w:rFonts w:asciiTheme="majorHAnsi" w:hAnsiTheme="majorHAnsi" w:cs="Arial"/>
          <w:b/>
          <w:sz w:val="18"/>
          <w:szCs w:val="18"/>
        </w:rPr>
        <w:t>3º CUMPLIMIENTO DE NORMATIVA VIGENTE.-</w:t>
      </w:r>
      <w:r w:rsidR="00E51C7A" w:rsidRPr="00E51C7A">
        <w:rPr>
          <w:rFonts w:asciiTheme="majorHAnsi" w:hAnsiTheme="majorHAnsi" w:cs="Arial"/>
          <w:b/>
          <w:sz w:val="18"/>
          <w:szCs w:val="18"/>
        </w:rPr>
        <w:t xml:space="preserve"> </w:t>
      </w:r>
      <w:r w:rsidRPr="00E51C7A">
        <w:rPr>
          <w:rFonts w:asciiTheme="majorHAnsi" w:hAnsiTheme="majorHAnsi" w:cs="Arial"/>
          <w:sz w:val="18"/>
          <w:szCs w:val="18"/>
        </w:rPr>
        <w:t>En el caso de fruta directa de campo, previo al inicio de la recolección el vendedor entregará al comprador el cuaderno de campo (tratamientos fitosanitarios aplicados a árboles y suelo, riego y abonado).</w:t>
      </w:r>
    </w:p>
    <w:p w14:paraId="1474A304" w14:textId="77777777" w:rsidR="0073355E" w:rsidRPr="00E51C7A" w:rsidRDefault="0073355E" w:rsidP="00E51C7A">
      <w:pPr>
        <w:tabs>
          <w:tab w:val="left" w:pos="-567"/>
        </w:tabs>
        <w:spacing w:line="200" w:lineRule="exact"/>
        <w:ind w:left="-567" w:right="-851"/>
        <w:jc w:val="both"/>
        <w:rPr>
          <w:rFonts w:asciiTheme="majorHAnsi" w:hAnsiTheme="majorHAnsi" w:cs="Arial"/>
          <w:sz w:val="18"/>
          <w:szCs w:val="18"/>
        </w:rPr>
      </w:pPr>
      <w:r w:rsidRPr="00E51C7A">
        <w:rPr>
          <w:rFonts w:asciiTheme="majorHAnsi" w:hAnsiTheme="majorHAnsi" w:cs="Arial"/>
          <w:sz w:val="18"/>
          <w:szCs w:val="18"/>
        </w:rPr>
        <w:t xml:space="preserve">En el caso de fruta procedente de almacén de confección el vendedor entregará al comprador el registro de aplicación de tratamientos </w:t>
      </w:r>
      <w:proofErr w:type="spellStart"/>
      <w:r w:rsidRPr="00E51C7A">
        <w:rPr>
          <w:rFonts w:asciiTheme="majorHAnsi" w:hAnsiTheme="majorHAnsi" w:cs="Arial"/>
          <w:sz w:val="18"/>
          <w:szCs w:val="18"/>
        </w:rPr>
        <w:t>poscosecha</w:t>
      </w:r>
      <w:proofErr w:type="spellEnd"/>
      <w:r w:rsidRPr="00E51C7A">
        <w:rPr>
          <w:rFonts w:asciiTheme="majorHAnsi" w:hAnsiTheme="majorHAnsi" w:cs="Arial"/>
          <w:sz w:val="18"/>
          <w:szCs w:val="18"/>
        </w:rPr>
        <w:t xml:space="preserve">. </w:t>
      </w:r>
    </w:p>
    <w:p w14:paraId="5F121B11" w14:textId="77777777" w:rsidR="00E51C7A" w:rsidRPr="00E51C7A" w:rsidRDefault="00E51C7A" w:rsidP="00E51C7A">
      <w:pPr>
        <w:tabs>
          <w:tab w:val="left" w:pos="-567"/>
        </w:tabs>
        <w:ind w:left="-567" w:right="-853"/>
        <w:jc w:val="both"/>
        <w:rPr>
          <w:rFonts w:asciiTheme="majorHAnsi" w:hAnsiTheme="majorHAnsi" w:cs="Arial"/>
          <w:sz w:val="8"/>
          <w:szCs w:val="8"/>
        </w:rPr>
      </w:pPr>
    </w:p>
    <w:p w14:paraId="30D93767" w14:textId="77777777" w:rsidR="0073355E" w:rsidRPr="00E51C7A" w:rsidRDefault="0073355E" w:rsidP="00E51C7A">
      <w:pPr>
        <w:pStyle w:val="Textodecuerpo"/>
        <w:tabs>
          <w:tab w:val="left" w:pos="-567"/>
        </w:tabs>
        <w:spacing w:after="0" w:line="200" w:lineRule="exact"/>
        <w:ind w:left="-567" w:right="-851"/>
        <w:jc w:val="both"/>
        <w:rPr>
          <w:rFonts w:asciiTheme="majorHAnsi" w:hAnsiTheme="majorHAnsi" w:cs="Arial"/>
          <w:sz w:val="18"/>
          <w:szCs w:val="18"/>
        </w:rPr>
      </w:pPr>
      <w:r w:rsidRPr="00E51C7A">
        <w:rPr>
          <w:rFonts w:asciiTheme="majorHAnsi" w:hAnsiTheme="majorHAnsi" w:cs="Arial"/>
          <w:sz w:val="18"/>
          <w:szCs w:val="18"/>
        </w:rPr>
        <w:t xml:space="preserve">El comprador y vendedor declaran cumplir, con toda la legislación aplicable a la actividad que desarrollan, y en particular, la siguiente normativa: </w:t>
      </w:r>
    </w:p>
    <w:p w14:paraId="182F325A" w14:textId="77777777" w:rsidR="0073355E" w:rsidRPr="00E51C7A" w:rsidRDefault="0073355E" w:rsidP="00502EC3">
      <w:pPr>
        <w:pStyle w:val="Textodecuerpo"/>
        <w:tabs>
          <w:tab w:val="left" w:pos="-567"/>
        </w:tabs>
        <w:spacing w:after="0"/>
        <w:ind w:left="-567" w:right="-853" w:firstLine="360"/>
        <w:jc w:val="both"/>
        <w:rPr>
          <w:rFonts w:asciiTheme="majorHAnsi" w:hAnsiTheme="majorHAnsi" w:cs="Arial"/>
          <w:sz w:val="8"/>
          <w:szCs w:val="8"/>
        </w:rPr>
      </w:pPr>
    </w:p>
    <w:p w14:paraId="65AB688E" w14:textId="77777777" w:rsidR="0073355E" w:rsidRPr="00E51C7A" w:rsidRDefault="0073355E" w:rsidP="00E51C7A">
      <w:pPr>
        <w:pStyle w:val="Textodecuerpo"/>
        <w:numPr>
          <w:ilvl w:val="1"/>
          <w:numId w:val="16"/>
        </w:numPr>
        <w:shd w:val="clear" w:color="auto" w:fill="FFFFFF" w:themeFill="background1"/>
        <w:tabs>
          <w:tab w:val="left" w:pos="284"/>
        </w:tabs>
        <w:spacing w:after="0" w:line="200" w:lineRule="exact"/>
        <w:ind w:left="283" w:right="-851" w:hanging="425"/>
        <w:jc w:val="both"/>
        <w:rPr>
          <w:rFonts w:asciiTheme="majorHAnsi" w:hAnsiTheme="majorHAnsi" w:cs="Arial"/>
          <w:sz w:val="18"/>
          <w:szCs w:val="18"/>
        </w:rPr>
      </w:pPr>
      <w:r w:rsidRPr="00E51C7A">
        <w:rPr>
          <w:rFonts w:asciiTheme="majorHAnsi" w:hAnsiTheme="majorHAnsi" w:cs="Arial"/>
          <w:sz w:val="18"/>
          <w:szCs w:val="18"/>
        </w:rPr>
        <w:t>Reglamento 1881/2006 por el que se fija el contenido máximo de determinados contaminantes en los productos alimenticios y posteriores modificaciones.  </w:t>
      </w:r>
    </w:p>
    <w:p w14:paraId="7BD702D3" w14:textId="77777777" w:rsidR="0073355E" w:rsidRPr="00E51C7A" w:rsidRDefault="0073355E" w:rsidP="00E51C7A">
      <w:pPr>
        <w:pStyle w:val="Textodecuerpo"/>
        <w:numPr>
          <w:ilvl w:val="1"/>
          <w:numId w:val="16"/>
        </w:numPr>
        <w:shd w:val="clear" w:color="auto" w:fill="FFFFFF" w:themeFill="background1"/>
        <w:tabs>
          <w:tab w:val="left" w:pos="284"/>
        </w:tabs>
        <w:spacing w:after="0" w:line="200" w:lineRule="exact"/>
        <w:ind w:left="283" w:right="-851" w:hanging="425"/>
        <w:jc w:val="both"/>
        <w:rPr>
          <w:rFonts w:asciiTheme="majorHAnsi" w:hAnsiTheme="majorHAnsi" w:cs="Arial"/>
          <w:sz w:val="18"/>
          <w:szCs w:val="18"/>
        </w:rPr>
      </w:pPr>
      <w:r w:rsidRPr="00E51C7A">
        <w:rPr>
          <w:rFonts w:asciiTheme="majorHAnsi" w:hAnsiTheme="majorHAnsi" w:cs="Arial"/>
          <w:sz w:val="18"/>
          <w:szCs w:val="18"/>
        </w:rPr>
        <w:t>Real Decreto 1311/2012 relativo al uso sostenible de productos fitosanitarios y Real Decreto 1702/2011 sobre inspecciones periódicas de los equipos de aplicación de productos fitosanitarios, y posteriores modificaciones.</w:t>
      </w:r>
    </w:p>
    <w:p w14:paraId="0294406F" w14:textId="77777777" w:rsidR="0073355E" w:rsidRPr="00E51C7A" w:rsidRDefault="0073355E" w:rsidP="00E51C7A">
      <w:pPr>
        <w:pStyle w:val="Textodecuerpo"/>
        <w:numPr>
          <w:ilvl w:val="1"/>
          <w:numId w:val="16"/>
        </w:numPr>
        <w:shd w:val="clear" w:color="auto" w:fill="FFFFFF" w:themeFill="background1"/>
        <w:tabs>
          <w:tab w:val="left" w:pos="284"/>
        </w:tabs>
        <w:spacing w:after="0" w:line="200" w:lineRule="exact"/>
        <w:ind w:left="283" w:right="-851" w:hanging="425"/>
        <w:jc w:val="both"/>
        <w:rPr>
          <w:rFonts w:asciiTheme="majorHAnsi" w:hAnsiTheme="majorHAnsi" w:cs="Arial"/>
          <w:sz w:val="18"/>
          <w:szCs w:val="18"/>
        </w:rPr>
      </w:pPr>
      <w:r w:rsidRPr="00E51C7A">
        <w:rPr>
          <w:rFonts w:asciiTheme="majorHAnsi" w:hAnsiTheme="majorHAnsi" w:cs="Arial"/>
          <w:sz w:val="18"/>
          <w:szCs w:val="18"/>
        </w:rPr>
        <w:t>Real Decreto 1416/2001, de 14 de diciembre, sobre envases de productos fitosanitarios y posteriores modificaciones.</w:t>
      </w:r>
    </w:p>
    <w:p w14:paraId="0C788578" w14:textId="77777777" w:rsidR="0073355E" w:rsidRPr="00E51C7A" w:rsidRDefault="0073355E" w:rsidP="00E51C7A">
      <w:pPr>
        <w:pStyle w:val="Textodecuerpo"/>
        <w:numPr>
          <w:ilvl w:val="1"/>
          <w:numId w:val="16"/>
        </w:numPr>
        <w:shd w:val="clear" w:color="auto" w:fill="FFFFFF" w:themeFill="background1"/>
        <w:tabs>
          <w:tab w:val="left" w:pos="284"/>
        </w:tabs>
        <w:spacing w:after="0" w:line="200" w:lineRule="exact"/>
        <w:ind w:left="283" w:right="-851" w:hanging="425"/>
        <w:jc w:val="both"/>
        <w:rPr>
          <w:rFonts w:asciiTheme="majorHAnsi" w:hAnsiTheme="majorHAnsi" w:cs="Arial"/>
          <w:sz w:val="18"/>
          <w:szCs w:val="18"/>
        </w:rPr>
      </w:pPr>
      <w:r w:rsidRPr="00E51C7A">
        <w:rPr>
          <w:rFonts w:asciiTheme="majorHAnsi" w:hAnsiTheme="majorHAnsi" w:cs="Arial"/>
          <w:sz w:val="18"/>
          <w:szCs w:val="18"/>
        </w:rPr>
        <w:t>La fruta es considerada no genéticamente modificada o derivada de organismos genéticamente modificados, según establece los Reglamentos 1830/2003 y 1829/2003 y posteriores modificaciones.</w:t>
      </w:r>
    </w:p>
    <w:p w14:paraId="06A50758" w14:textId="77777777" w:rsidR="0073355E" w:rsidRPr="00E51C7A" w:rsidRDefault="0073355E" w:rsidP="00E51C7A">
      <w:pPr>
        <w:pStyle w:val="Textodecuerpo"/>
        <w:numPr>
          <w:ilvl w:val="1"/>
          <w:numId w:val="16"/>
        </w:numPr>
        <w:shd w:val="clear" w:color="auto" w:fill="FFFFFF" w:themeFill="background1"/>
        <w:tabs>
          <w:tab w:val="left" w:pos="284"/>
        </w:tabs>
        <w:spacing w:after="0" w:line="200" w:lineRule="exact"/>
        <w:ind w:left="283" w:right="-851" w:hanging="425"/>
        <w:jc w:val="both"/>
        <w:rPr>
          <w:rFonts w:asciiTheme="majorHAnsi" w:hAnsiTheme="majorHAnsi" w:cs="Arial"/>
          <w:sz w:val="18"/>
          <w:szCs w:val="18"/>
        </w:rPr>
      </w:pPr>
      <w:r w:rsidRPr="00E51C7A">
        <w:rPr>
          <w:rFonts w:asciiTheme="majorHAnsi" w:hAnsiTheme="majorHAnsi" w:cs="Arial"/>
          <w:sz w:val="18"/>
          <w:szCs w:val="18"/>
        </w:rPr>
        <w:t>La fruta no ha sido irradiada y cumple con las normativas 1999/2/CE y 1999/3/CE y posteriores modificaciones.</w:t>
      </w:r>
    </w:p>
    <w:p w14:paraId="04176EAA" w14:textId="77777777" w:rsidR="0073355E" w:rsidRPr="00E51C7A" w:rsidRDefault="0073355E" w:rsidP="00E51C7A">
      <w:pPr>
        <w:pStyle w:val="Textodecuerpo"/>
        <w:numPr>
          <w:ilvl w:val="1"/>
          <w:numId w:val="16"/>
        </w:numPr>
        <w:shd w:val="clear" w:color="auto" w:fill="FFFFFF" w:themeFill="background1"/>
        <w:tabs>
          <w:tab w:val="left" w:pos="284"/>
        </w:tabs>
        <w:spacing w:after="0" w:line="200" w:lineRule="exact"/>
        <w:ind w:left="283" w:right="-851" w:hanging="425"/>
        <w:jc w:val="both"/>
        <w:rPr>
          <w:rFonts w:asciiTheme="majorHAnsi" w:hAnsiTheme="majorHAnsi" w:cs="Arial"/>
          <w:sz w:val="18"/>
          <w:szCs w:val="18"/>
        </w:rPr>
      </w:pPr>
      <w:r w:rsidRPr="00E51C7A">
        <w:rPr>
          <w:rFonts w:asciiTheme="majorHAnsi" w:hAnsiTheme="majorHAnsi" w:cs="Arial"/>
          <w:sz w:val="18"/>
          <w:szCs w:val="18"/>
        </w:rPr>
        <w:t>Reglamento 178/2002 por el que se establecen los principios y los requisitos generales de la legislación alimentaria y se crea la autoridad europea de seguridad alimentaria y se fijan procedimientos relativos a la seguridad alimentaria.</w:t>
      </w:r>
    </w:p>
    <w:p w14:paraId="11FD20B8" w14:textId="77777777" w:rsidR="0073355E" w:rsidRPr="00E51C7A" w:rsidRDefault="0073355E" w:rsidP="00E51C7A">
      <w:pPr>
        <w:pStyle w:val="Textodecuerpo"/>
        <w:numPr>
          <w:ilvl w:val="1"/>
          <w:numId w:val="16"/>
        </w:numPr>
        <w:shd w:val="clear" w:color="auto" w:fill="FFFFFF" w:themeFill="background1"/>
        <w:tabs>
          <w:tab w:val="left" w:pos="284"/>
        </w:tabs>
        <w:spacing w:after="0" w:line="200" w:lineRule="exact"/>
        <w:ind w:left="283" w:right="-851" w:hanging="425"/>
        <w:jc w:val="both"/>
        <w:rPr>
          <w:rFonts w:asciiTheme="majorHAnsi" w:hAnsiTheme="majorHAnsi" w:cs="Arial"/>
          <w:sz w:val="18"/>
          <w:szCs w:val="18"/>
        </w:rPr>
      </w:pPr>
      <w:r w:rsidRPr="00E51C7A">
        <w:rPr>
          <w:rFonts w:asciiTheme="majorHAnsi" w:hAnsiTheme="majorHAnsi" w:cs="Arial"/>
          <w:sz w:val="18"/>
          <w:szCs w:val="18"/>
        </w:rPr>
        <w:t>La legislación vigente en materia de trazabilidad, Seguridad y Salud Laboral de los trabajadores, medio ambiente y responsabilidad civil y ética.</w:t>
      </w:r>
    </w:p>
    <w:p w14:paraId="36DCDED1" w14:textId="77777777" w:rsidR="0073355E" w:rsidRPr="00E51C7A" w:rsidRDefault="0073355E" w:rsidP="00502EC3">
      <w:pPr>
        <w:pStyle w:val="Textodecuerpo"/>
        <w:tabs>
          <w:tab w:val="left" w:pos="-567"/>
        </w:tabs>
        <w:spacing w:after="0"/>
        <w:ind w:left="-567" w:right="-853"/>
        <w:jc w:val="both"/>
        <w:rPr>
          <w:rFonts w:asciiTheme="majorHAnsi" w:hAnsiTheme="majorHAnsi" w:cs="Arial"/>
          <w:sz w:val="12"/>
          <w:szCs w:val="12"/>
        </w:rPr>
      </w:pPr>
    </w:p>
    <w:p w14:paraId="525CDA6B" w14:textId="77777777" w:rsidR="0073355E" w:rsidRPr="00E51C7A" w:rsidRDefault="0073355E" w:rsidP="00502EC3">
      <w:pPr>
        <w:pStyle w:val="Textodecuerpo"/>
        <w:tabs>
          <w:tab w:val="left" w:pos="-567"/>
        </w:tabs>
        <w:ind w:left="-567" w:right="-853"/>
        <w:jc w:val="both"/>
        <w:rPr>
          <w:rFonts w:asciiTheme="majorHAnsi" w:hAnsiTheme="majorHAnsi" w:cs="Arial"/>
          <w:sz w:val="18"/>
          <w:szCs w:val="18"/>
        </w:rPr>
      </w:pPr>
      <w:r w:rsidRPr="00E51C7A">
        <w:rPr>
          <w:rFonts w:asciiTheme="majorHAnsi" w:hAnsiTheme="majorHAnsi" w:cs="Arial"/>
          <w:sz w:val="18"/>
          <w:szCs w:val="18"/>
        </w:rPr>
        <w:t>El incumplimiento de esta normativa podrá ser motivo de cancelación del presente contrato.</w:t>
      </w:r>
    </w:p>
    <w:p w14:paraId="4F341EFA" w14:textId="77777777" w:rsidR="0073355E" w:rsidRPr="00E51C7A" w:rsidRDefault="0073355E" w:rsidP="00502EC3">
      <w:pPr>
        <w:pStyle w:val="Textodecuerpo"/>
        <w:tabs>
          <w:tab w:val="left" w:pos="-567"/>
        </w:tabs>
        <w:spacing w:after="0"/>
        <w:ind w:left="-567" w:right="-853"/>
        <w:jc w:val="center"/>
        <w:rPr>
          <w:rFonts w:asciiTheme="majorHAnsi" w:hAnsiTheme="majorHAnsi" w:cs="Arial"/>
          <w:strike/>
          <w:sz w:val="18"/>
          <w:szCs w:val="18"/>
        </w:rPr>
      </w:pPr>
      <w:r w:rsidRPr="00E51C7A">
        <w:rPr>
          <w:rFonts w:asciiTheme="majorHAnsi" w:hAnsiTheme="majorHAnsi" w:cs="Arial"/>
          <w:sz w:val="18"/>
          <w:szCs w:val="18"/>
        </w:rPr>
        <w:t>En  _____________,  a _____ de ________________ de ____________.</w:t>
      </w:r>
    </w:p>
    <w:p w14:paraId="1D952A13" w14:textId="77777777" w:rsidR="0073355E" w:rsidRPr="0073355E" w:rsidRDefault="0073355E" w:rsidP="00502EC3">
      <w:pPr>
        <w:tabs>
          <w:tab w:val="left" w:pos="-567"/>
          <w:tab w:val="left" w:pos="2850"/>
        </w:tabs>
        <w:ind w:left="-567" w:right="-853"/>
        <w:jc w:val="center"/>
        <w:rPr>
          <w:rFonts w:asciiTheme="majorHAnsi" w:hAnsiTheme="majorHAnsi" w:cs="Arial"/>
          <w:sz w:val="20"/>
          <w:szCs w:val="20"/>
        </w:rPr>
      </w:pPr>
      <w:r w:rsidRPr="0073355E">
        <w:rPr>
          <w:rFonts w:asciiTheme="majorHAnsi" w:hAnsiTheme="majorHAnsi" w:cs="Arial"/>
          <w:sz w:val="20"/>
          <w:szCs w:val="20"/>
        </w:rPr>
        <w:t>EL VENDEDOR                                   EL COMPRADOR</w:t>
      </w:r>
    </w:p>
    <w:p w14:paraId="7E7BD8CA" w14:textId="77777777" w:rsidR="0073355E" w:rsidRPr="0073355E" w:rsidRDefault="0073355E" w:rsidP="00502EC3">
      <w:pPr>
        <w:tabs>
          <w:tab w:val="left" w:pos="-567"/>
        </w:tabs>
        <w:ind w:left="-567" w:right="-853"/>
        <w:jc w:val="both"/>
        <w:rPr>
          <w:rFonts w:asciiTheme="majorHAnsi" w:hAnsiTheme="majorHAnsi"/>
          <w:b/>
          <w:sz w:val="20"/>
          <w:szCs w:val="20"/>
          <w:u w:val="single"/>
        </w:rPr>
      </w:pPr>
    </w:p>
    <w:p w14:paraId="26630BC0" w14:textId="77777777" w:rsidR="00CE3D16" w:rsidRPr="0073355E" w:rsidRDefault="00CE3D16" w:rsidP="00502EC3">
      <w:pPr>
        <w:tabs>
          <w:tab w:val="left" w:pos="-567"/>
        </w:tabs>
        <w:ind w:left="-567" w:right="-853"/>
        <w:rPr>
          <w:rFonts w:asciiTheme="majorHAnsi" w:hAnsiTheme="majorHAnsi"/>
          <w:sz w:val="20"/>
          <w:szCs w:val="20"/>
        </w:rPr>
      </w:pPr>
    </w:p>
    <w:sectPr w:rsidR="00CE3D16" w:rsidRPr="0073355E" w:rsidSect="000A724D">
      <w:headerReference w:type="default" r:id="rId8"/>
      <w:footerReference w:type="default" r:id="rId9"/>
      <w:pgSz w:w="11906" w:h="16838"/>
      <w:pgMar w:top="1242" w:right="1418" w:bottom="709" w:left="1418" w:header="426"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8F2E8" w14:textId="77777777" w:rsidR="005C1C26" w:rsidRDefault="005C1C26">
      <w:r>
        <w:separator/>
      </w:r>
    </w:p>
  </w:endnote>
  <w:endnote w:type="continuationSeparator" w:id="0">
    <w:p w14:paraId="478DF5C0" w14:textId="77777777" w:rsidR="005C1C26" w:rsidRDefault="005C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1">
    <w:altName w:val="Times New Roman"/>
    <w:charset w:val="00"/>
    <w:family w:val="roman"/>
    <w:pitch w:val="variable"/>
  </w:font>
  <w:font w:name="Times1">
    <w:altName w:val="Times New Roman"/>
    <w:charset w:val="00"/>
    <w:family w:val="auto"/>
    <w:pitch w:val="variable"/>
  </w:font>
  <w:font w:name="Arial2">
    <w:altName w:val="Times New Roman"/>
    <w:charset w:val="00"/>
    <w:family w:val="auto"/>
    <w:pitch w:val="variable"/>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94693" w14:textId="77777777" w:rsidR="005C1C26" w:rsidRPr="000A67B4" w:rsidRDefault="005C1C26" w:rsidP="00362533">
    <w:pPr>
      <w:ind w:left="-851" w:right="-568"/>
      <w:jc w:val="center"/>
      <w:rPr>
        <w:rStyle w:val="Hipervnculo"/>
        <w:rFonts w:ascii="Arial" w:hAnsi="Arial" w:cs="Arial"/>
        <w:color w:val="auto"/>
        <w:sz w:val="16"/>
        <w:szCs w:val="16"/>
        <w:u w:val="none"/>
      </w:rPr>
    </w:pPr>
    <w:r>
      <w:rPr>
        <w:noProof/>
        <w:lang w:val="es-ES" w:eastAsia="es-ES"/>
      </w:rPr>
      <w:drawing>
        <wp:anchor distT="0" distB="0" distL="114300" distR="114300" simplePos="0" relativeHeight="251661824" behindDoc="0" locked="0" layoutInCell="1" allowOverlap="1" wp14:anchorId="7F0F4E28" wp14:editId="0936581C">
          <wp:simplePos x="0" y="0"/>
          <wp:positionH relativeFrom="column">
            <wp:posOffset>6029325</wp:posOffset>
          </wp:positionH>
          <wp:positionV relativeFrom="paragraph">
            <wp:posOffset>12700</wp:posOffset>
          </wp:positionV>
          <wp:extent cx="257175" cy="342900"/>
          <wp:effectExtent l="0" t="0" r="0" b="12700"/>
          <wp:wrapNone/>
          <wp:docPr id="24" name="Imagen 24" descr="d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6600"/>
        <w:sz w:val="16"/>
        <w:szCs w:val="16"/>
      </w:rPr>
      <w:t xml:space="preserve">C/ </w:t>
    </w:r>
    <w:proofErr w:type="spellStart"/>
    <w:r>
      <w:rPr>
        <w:rFonts w:ascii="Arial" w:hAnsi="Arial" w:cs="Arial"/>
        <w:color w:val="006600"/>
        <w:sz w:val="16"/>
        <w:szCs w:val="16"/>
      </w:rPr>
      <w:t>Villaleal</w:t>
    </w:r>
    <w:proofErr w:type="spellEnd"/>
    <w:r>
      <w:rPr>
        <w:rFonts w:ascii="Arial" w:hAnsi="Arial" w:cs="Arial"/>
        <w:color w:val="006600"/>
        <w:sz w:val="16"/>
        <w:szCs w:val="16"/>
      </w:rPr>
      <w:t xml:space="preserve"> 3 </w:t>
    </w:r>
    <w:r w:rsidRPr="000063AF">
      <w:rPr>
        <w:rFonts w:ascii="Arial" w:hAnsi="Arial" w:cs="Arial"/>
        <w:color w:val="006600"/>
        <w:sz w:val="16"/>
        <w:szCs w:val="16"/>
      </w:rPr>
      <w:t>●</w:t>
    </w:r>
    <w:r>
      <w:rPr>
        <w:rFonts w:ascii="Arial" w:hAnsi="Arial" w:cs="Arial"/>
        <w:color w:val="006600"/>
        <w:sz w:val="16"/>
        <w:szCs w:val="16"/>
      </w:rPr>
      <w:t xml:space="preserve"> 30001 MURCIA (SPAIN)</w:t>
    </w:r>
    <w:r w:rsidRPr="000063AF">
      <w:rPr>
        <w:rFonts w:ascii="Arial" w:hAnsi="Arial" w:cs="Arial"/>
        <w:color w:val="006600"/>
        <w:sz w:val="16"/>
        <w:szCs w:val="16"/>
      </w:rPr>
      <w:t xml:space="preserve"> ● </w:t>
    </w:r>
    <w:proofErr w:type="spellStart"/>
    <w:r w:rsidRPr="000063AF">
      <w:rPr>
        <w:rFonts w:ascii="Arial" w:hAnsi="Arial" w:cs="Arial"/>
        <w:color w:val="006600"/>
        <w:sz w:val="16"/>
        <w:szCs w:val="16"/>
      </w:rPr>
      <w:t>Tlf</w:t>
    </w:r>
    <w:proofErr w:type="spellEnd"/>
    <w:r w:rsidRPr="000063AF">
      <w:rPr>
        <w:rFonts w:ascii="Arial" w:hAnsi="Arial" w:cs="Arial"/>
        <w:color w:val="006600"/>
        <w:sz w:val="16"/>
        <w:szCs w:val="16"/>
      </w:rPr>
      <w:t xml:space="preserve">.: </w:t>
    </w:r>
    <w:r>
      <w:rPr>
        <w:rFonts w:ascii="Arial" w:hAnsi="Arial" w:cs="Arial"/>
        <w:color w:val="006600"/>
        <w:sz w:val="16"/>
        <w:szCs w:val="16"/>
      </w:rPr>
      <w:t xml:space="preserve">+34 </w:t>
    </w:r>
    <w:r w:rsidRPr="000063AF">
      <w:rPr>
        <w:rFonts w:ascii="Arial" w:hAnsi="Arial" w:cs="Arial"/>
        <w:color w:val="006600"/>
        <w:sz w:val="16"/>
        <w:szCs w:val="16"/>
      </w:rPr>
      <w:t xml:space="preserve">968 21 66 19 ● Fax: </w:t>
    </w:r>
    <w:r>
      <w:rPr>
        <w:rFonts w:ascii="Arial" w:hAnsi="Arial" w:cs="Arial"/>
        <w:color w:val="006600"/>
        <w:sz w:val="16"/>
        <w:szCs w:val="16"/>
      </w:rPr>
      <w:t xml:space="preserve">+34 </w:t>
    </w:r>
    <w:r w:rsidRPr="000063AF">
      <w:rPr>
        <w:rFonts w:ascii="Arial" w:hAnsi="Arial" w:cs="Arial"/>
        <w:color w:val="006600"/>
        <w:sz w:val="16"/>
        <w:szCs w:val="16"/>
      </w:rPr>
      <w:t xml:space="preserve">968 22 09 47 ● </w:t>
    </w:r>
    <w:r w:rsidRPr="00B22178">
      <w:rPr>
        <w:rFonts w:ascii="Arial" w:hAnsi="Arial" w:cs="Arial"/>
        <w:color w:val="006600"/>
        <w:sz w:val="16"/>
        <w:szCs w:val="16"/>
      </w:rPr>
      <w:t>informacion@ailimpo.com</w:t>
    </w:r>
    <w:r>
      <w:rPr>
        <w:rFonts w:ascii="Arial" w:hAnsi="Arial" w:cs="Arial"/>
        <w:sz w:val="16"/>
        <w:szCs w:val="16"/>
      </w:rPr>
      <w:t xml:space="preserve"> </w:t>
    </w:r>
    <w:r w:rsidRPr="000063AF">
      <w:rPr>
        <w:rFonts w:ascii="Arial" w:hAnsi="Arial" w:cs="Arial"/>
        <w:color w:val="006600"/>
        <w:sz w:val="16"/>
        <w:szCs w:val="16"/>
      </w:rPr>
      <w:t>●</w:t>
    </w:r>
    <w:r>
      <w:rPr>
        <w:rFonts w:ascii="Arial" w:hAnsi="Arial" w:cs="Arial"/>
        <w:color w:val="006600"/>
        <w:sz w:val="16"/>
        <w:szCs w:val="16"/>
      </w:rPr>
      <w:t xml:space="preserve"> www.ailimpo.com</w:t>
    </w:r>
  </w:p>
  <w:p w14:paraId="15252BE1" w14:textId="77777777" w:rsidR="005C1C26" w:rsidRPr="0046752D" w:rsidRDefault="005C1C26" w:rsidP="00362533">
    <w:pPr>
      <w:pBdr>
        <w:bottom w:val="single" w:sz="48" w:space="1" w:color="006600"/>
      </w:pBdr>
      <w:ind w:left="-426" w:right="-142"/>
      <w:jc w:val="center"/>
      <w:rPr>
        <w:rFonts w:ascii="Arial" w:hAnsi="Arial" w:cs="Arial"/>
        <w:sz w:val="8"/>
        <w:szCs w:val="8"/>
      </w:rPr>
    </w:pPr>
  </w:p>
  <w:p w14:paraId="36F3FFFD" w14:textId="77777777" w:rsidR="005C1C26" w:rsidRDefault="005C1C26">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81611" w14:textId="77777777" w:rsidR="005C1C26" w:rsidRDefault="005C1C26">
      <w:r>
        <w:separator/>
      </w:r>
    </w:p>
  </w:footnote>
  <w:footnote w:type="continuationSeparator" w:id="0">
    <w:p w14:paraId="709C8B3A" w14:textId="77777777" w:rsidR="005C1C26" w:rsidRDefault="005C1C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66610" w14:textId="53AB8169" w:rsidR="005C1C26" w:rsidRDefault="00414C4C">
    <w:pPr>
      <w:pStyle w:val="Encabezado"/>
    </w:pPr>
    <w:r>
      <w:rPr>
        <w:noProof/>
        <w:lang w:val="es-ES" w:eastAsia="es-ES"/>
      </w:rPr>
      <w:drawing>
        <wp:anchor distT="0" distB="0" distL="114300" distR="114300" simplePos="0" relativeHeight="251663872" behindDoc="0" locked="0" layoutInCell="1" allowOverlap="1" wp14:anchorId="75907860" wp14:editId="4266F5E8">
          <wp:simplePos x="0" y="0"/>
          <wp:positionH relativeFrom="column">
            <wp:posOffset>4869180</wp:posOffset>
          </wp:positionH>
          <wp:positionV relativeFrom="paragraph">
            <wp:posOffset>-121285</wp:posOffset>
          </wp:positionV>
          <wp:extent cx="870373" cy="535305"/>
          <wp:effectExtent l="0" t="0" r="0" b="0"/>
          <wp:wrapNone/>
          <wp:docPr id="13" name="Imagen 13" descr="Macintosh HD:Users:raul:Desktop:logo_ailimpo+sellos cal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ul:Desktop:logo_ailimpo+sellos calidad.jpg"/>
                  <pic:cNvPicPr>
                    <a:picLocks noChangeAspect="1" noChangeArrowheads="1"/>
                  </pic:cNvPicPr>
                </pic:nvPicPr>
                <pic:blipFill rotWithShape="1">
                  <a:blip r:embed="rId1">
                    <a:extLst>
                      <a:ext uri="{28A0092B-C50C-407E-A947-70E740481C1C}">
                        <a14:useLocalDpi xmlns:a14="http://schemas.microsoft.com/office/drawing/2010/main" val="0"/>
                      </a:ext>
                    </a:extLst>
                  </a:blip>
                  <a:srcRect r="57643"/>
                  <a:stretch/>
                </pic:blipFill>
                <pic:spPr bwMode="auto">
                  <a:xfrm>
                    <a:off x="0" y="0"/>
                    <a:ext cx="870373" cy="53530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C1C26">
      <w:rPr>
        <w:noProof/>
        <w:lang w:val="es-ES" w:eastAsia="es-ES"/>
      </w:rPr>
      <w:drawing>
        <wp:anchor distT="0" distB="0" distL="114300" distR="114300" simplePos="0" relativeHeight="251658752" behindDoc="1" locked="0" layoutInCell="1" allowOverlap="1" wp14:anchorId="2F923762" wp14:editId="2078C1B2">
          <wp:simplePos x="0" y="0"/>
          <wp:positionH relativeFrom="column">
            <wp:posOffset>-228600</wp:posOffset>
          </wp:positionH>
          <wp:positionV relativeFrom="paragraph">
            <wp:posOffset>-53340</wp:posOffset>
          </wp:positionV>
          <wp:extent cx="1484276" cy="550094"/>
          <wp:effectExtent l="0" t="0" r="0" b="8890"/>
          <wp:wrapNone/>
          <wp:docPr id="4" name="Imagen 4" descr="newlogo 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logo s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4276" cy="5500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EE85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D40BEF"/>
    <w:multiLevelType w:val="hybridMultilevel"/>
    <w:tmpl w:val="21ECD7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317777"/>
    <w:multiLevelType w:val="hybridMultilevel"/>
    <w:tmpl w:val="AC84F1D8"/>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
    <w:nsid w:val="1D38310D"/>
    <w:multiLevelType w:val="hybridMultilevel"/>
    <w:tmpl w:val="4F22631C"/>
    <w:lvl w:ilvl="0" w:tplc="0C0A000F">
      <w:start w:val="1"/>
      <w:numFmt w:val="decimal"/>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1E985DB0"/>
    <w:multiLevelType w:val="hybridMultilevel"/>
    <w:tmpl w:val="F04AF3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F7799B"/>
    <w:multiLevelType w:val="hybridMultilevel"/>
    <w:tmpl w:val="025E431A"/>
    <w:lvl w:ilvl="0" w:tplc="6D360DE0">
      <w:start w:val="1"/>
      <w:numFmt w:val="decimal"/>
      <w:lvlText w:val="%1."/>
      <w:lvlJc w:val="left"/>
      <w:pPr>
        <w:ind w:left="720" w:hanging="360"/>
      </w:pPr>
      <w:rPr>
        <w:rFonts w:hint="default"/>
        <w:b/>
        <w:bCs/>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C24144E"/>
    <w:multiLevelType w:val="hybridMultilevel"/>
    <w:tmpl w:val="764E179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2FDF3A70"/>
    <w:multiLevelType w:val="hybridMultilevel"/>
    <w:tmpl w:val="4E7E92CE"/>
    <w:lvl w:ilvl="0" w:tplc="0C0A0001">
      <w:start w:val="1"/>
      <w:numFmt w:val="bullet"/>
      <w:lvlText w:val=""/>
      <w:lvlJc w:val="left"/>
      <w:pPr>
        <w:ind w:left="3838" w:hanging="360"/>
      </w:pPr>
      <w:rPr>
        <w:rFonts w:ascii="Symbol" w:hAnsi="Symbol" w:hint="default"/>
      </w:rPr>
    </w:lvl>
    <w:lvl w:ilvl="1" w:tplc="0C0A0003" w:tentative="1">
      <w:start w:val="1"/>
      <w:numFmt w:val="bullet"/>
      <w:lvlText w:val="o"/>
      <w:lvlJc w:val="left"/>
      <w:pPr>
        <w:ind w:left="4558" w:hanging="360"/>
      </w:pPr>
      <w:rPr>
        <w:rFonts w:ascii="Courier New" w:hAnsi="Courier New" w:hint="default"/>
      </w:rPr>
    </w:lvl>
    <w:lvl w:ilvl="2" w:tplc="0C0A0005" w:tentative="1">
      <w:start w:val="1"/>
      <w:numFmt w:val="bullet"/>
      <w:lvlText w:val=""/>
      <w:lvlJc w:val="left"/>
      <w:pPr>
        <w:ind w:left="5278" w:hanging="360"/>
      </w:pPr>
      <w:rPr>
        <w:rFonts w:ascii="Wingdings" w:hAnsi="Wingdings" w:hint="default"/>
      </w:rPr>
    </w:lvl>
    <w:lvl w:ilvl="3" w:tplc="0C0A0001" w:tentative="1">
      <w:start w:val="1"/>
      <w:numFmt w:val="bullet"/>
      <w:lvlText w:val=""/>
      <w:lvlJc w:val="left"/>
      <w:pPr>
        <w:ind w:left="5998" w:hanging="360"/>
      </w:pPr>
      <w:rPr>
        <w:rFonts w:ascii="Symbol" w:hAnsi="Symbol" w:hint="default"/>
      </w:rPr>
    </w:lvl>
    <w:lvl w:ilvl="4" w:tplc="0C0A0003" w:tentative="1">
      <w:start w:val="1"/>
      <w:numFmt w:val="bullet"/>
      <w:lvlText w:val="o"/>
      <w:lvlJc w:val="left"/>
      <w:pPr>
        <w:ind w:left="6718" w:hanging="360"/>
      </w:pPr>
      <w:rPr>
        <w:rFonts w:ascii="Courier New" w:hAnsi="Courier New" w:hint="default"/>
      </w:rPr>
    </w:lvl>
    <w:lvl w:ilvl="5" w:tplc="0C0A0005" w:tentative="1">
      <w:start w:val="1"/>
      <w:numFmt w:val="bullet"/>
      <w:lvlText w:val=""/>
      <w:lvlJc w:val="left"/>
      <w:pPr>
        <w:ind w:left="7438" w:hanging="360"/>
      </w:pPr>
      <w:rPr>
        <w:rFonts w:ascii="Wingdings" w:hAnsi="Wingdings" w:hint="default"/>
      </w:rPr>
    </w:lvl>
    <w:lvl w:ilvl="6" w:tplc="0C0A0001" w:tentative="1">
      <w:start w:val="1"/>
      <w:numFmt w:val="bullet"/>
      <w:lvlText w:val=""/>
      <w:lvlJc w:val="left"/>
      <w:pPr>
        <w:ind w:left="8158" w:hanging="360"/>
      </w:pPr>
      <w:rPr>
        <w:rFonts w:ascii="Symbol" w:hAnsi="Symbol" w:hint="default"/>
      </w:rPr>
    </w:lvl>
    <w:lvl w:ilvl="7" w:tplc="0C0A0003" w:tentative="1">
      <w:start w:val="1"/>
      <w:numFmt w:val="bullet"/>
      <w:lvlText w:val="o"/>
      <w:lvlJc w:val="left"/>
      <w:pPr>
        <w:ind w:left="8878" w:hanging="360"/>
      </w:pPr>
      <w:rPr>
        <w:rFonts w:ascii="Courier New" w:hAnsi="Courier New" w:hint="default"/>
      </w:rPr>
    </w:lvl>
    <w:lvl w:ilvl="8" w:tplc="0C0A0005" w:tentative="1">
      <w:start w:val="1"/>
      <w:numFmt w:val="bullet"/>
      <w:lvlText w:val=""/>
      <w:lvlJc w:val="left"/>
      <w:pPr>
        <w:ind w:left="9598" w:hanging="360"/>
      </w:pPr>
      <w:rPr>
        <w:rFonts w:ascii="Wingdings" w:hAnsi="Wingdings" w:hint="default"/>
      </w:rPr>
    </w:lvl>
  </w:abstractNum>
  <w:abstractNum w:abstractNumId="8">
    <w:nsid w:val="367972B0"/>
    <w:multiLevelType w:val="hybridMultilevel"/>
    <w:tmpl w:val="2146BD3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E34E3C"/>
    <w:multiLevelType w:val="hybridMultilevel"/>
    <w:tmpl w:val="2206B4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AF1701C"/>
    <w:multiLevelType w:val="hybridMultilevel"/>
    <w:tmpl w:val="5D982B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B916730"/>
    <w:multiLevelType w:val="hybridMultilevel"/>
    <w:tmpl w:val="D744E4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1B62573"/>
    <w:multiLevelType w:val="hybridMultilevel"/>
    <w:tmpl w:val="1B8418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7195893"/>
    <w:multiLevelType w:val="hybridMultilevel"/>
    <w:tmpl w:val="8CC4BE54"/>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313A89"/>
    <w:multiLevelType w:val="hybridMultilevel"/>
    <w:tmpl w:val="CA6C4E8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94F1111"/>
    <w:multiLevelType w:val="hybridMultilevel"/>
    <w:tmpl w:val="769256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AA315E3"/>
    <w:multiLevelType w:val="hybridMultilevel"/>
    <w:tmpl w:val="B2F014B2"/>
    <w:lvl w:ilvl="0" w:tplc="4B7065FA">
      <w:start w:val="1"/>
      <w:numFmt w:val="upp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nsid w:val="50116758"/>
    <w:multiLevelType w:val="hybridMultilevel"/>
    <w:tmpl w:val="86087258"/>
    <w:lvl w:ilvl="0" w:tplc="4B7065F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3D8297E"/>
    <w:multiLevelType w:val="hybridMultilevel"/>
    <w:tmpl w:val="F1EA2E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A6456B8"/>
    <w:multiLevelType w:val="hybridMultilevel"/>
    <w:tmpl w:val="3F3A1F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F0E3B8B"/>
    <w:multiLevelType w:val="hybridMultilevel"/>
    <w:tmpl w:val="19F63784"/>
    <w:lvl w:ilvl="0" w:tplc="0C0A0015">
      <w:start w:val="1"/>
      <w:numFmt w:val="upp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nsid w:val="7AFF659B"/>
    <w:multiLevelType w:val="hybridMultilevel"/>
    <w:tmpl w:val="9402A884"/>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 w:numId="2">
    <w:abstractNumId w:val="18"/>
  </w:num>
  <w:num w:numId="3">
    <w:abstractNumId w:val="8"/>
  </w:num>
  <w:num w:numId="4">
    <w:abstractNumId w:val="2"/>
  </w:num>
  <w:num w:numId="5">
    <w:abstractNumId w:val="9"/>
  </w:num>
  <w:num w:numId="6">
    <w:abstractNumId w:val="10"/>
  </w:num>
  <w:num w:numId="7">
    <w:abstractNumId w:val="5"/>
  </w:num>
  <w:num w:numId="8">
    <w:abstractNumId w:val="14"/>
  </w:num>
  <w:num w:numId="9">
    <w:abstractNumId w:val="1"/>
  </w:num>
  <w:num w:numId="10">
    <w:abstractNumId w:val="12"/>
  </w:num>
  <w:num w:numId="11">
    <w:abstractNumId w:val="15"/>
  </w:num>
  <w:num w:numId="12">
    <w:abstractNumId w:val="4"/>
  </w:num>
  <w:num w:numId="13">
    <w:abstractNumId w:val="19"/>
  </w:num>
  <w:num w:numId="14">
    <w:abstractNumId w:val="17"/>
  </w:num>
  <w:num w:numId="15">
    <w:abstractNumId w:val="20"/>
  </w:num>
  <w:num w:numId="16">
    <w:abstractNumId w:val="13"/>
  </w:num>
  <w:num w:numId="17">
    <w:abstractNumId w:val="21"/>
  </w:num>
  <w:num w:numId="18">
    <w:abstractNumId w:val="11"/>
  </w:num>
  <w:num w:numId="19">
    <w:abstractNumId w:val="3"/>
  </w:num>
  <w:num w:numId="20">
    <w:abstractNumId w:val="7"/>
  </w:num>
  <w:num w:numId="21">
    <w:abstractNumId w:val="6"/>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BEF"/>
    <w:rsid w:val="000A67B4"/>
    <w:rsid w:val="000A724D"/>
    <w:rsid w:val="001404D3"/>
    <w:rsid w:val="001416C6"/>
    <w:rsid w:val="00180B3A"/>
    <w:rsid w:val="001C7C71"/>
    <w:rsid w:val="001D586F"/>
    <w:rsid w:val="001E665E"/>
    <w:rsid w:val="002074D5"/>
    <w:rsid w:val="00215382"/>
    <w:rsid w:val="0026138B"/>
    <w:rsid w:val="00275943"/>
    <w:rsid w:val="002A509E"/>
    <w:rsid w:val="002A7378"/>
    <w:rsid w:val="002B47DA"/>
    <w:rsid w:val="00322CCF"/>
    <w:rsid w:val="00353736"/>
    <w:rsid w:val="00362533"/>
    <w:rsid w:val="003665CA"/>
    <w:rsid w:val="00394A9F"/>
    <w:rsid w:val="003B7F05"/>
    <w:rsid w:val="003E4FDB"/>
    <w:rsid w:val="003E731A"/>
    <w:rsid w:val="003F1348"/>
    <w:rsid w:val="00414C4C"/>
    <w:rsid w:val="00417B3D"/>
    <w:rsid w:val="00457195"/>
    <w:rsid w:val="004B0AF4"/>
    <w:rsid w:val="004C309A"/>
    <w:rsid w:val="00502EC3"/>
    <w:rsid w:val="005326FD"/>
    <w:rsid w:val="00582143"/>
    <w:rsid w:val="005C1C26"/>
    <w:rsid w:val="005C510F"/>
    <w:rsid w:val="005D69AD"/>
    <w:rsid w:val="00676FC1"/>
    <w:rsid w:val="006932CD"/>
    <w:rsid w:val="007028AE"/>
    <w:rsid w:val="00721A8F"/>
    <w:rsid w:val="0073355E"/>
    <w:rsid w:val="00767B9C"/>
    <w:rsid w:val="00813923"/>
    <w:rsid w:val="008904FA"/>
    <w:rsid w:val="008D6EC0"/>
    <w:rsid w:val="008E584A"/>
    <w:rsid w:val="009348EF"/>
    <w:rsid w:val="009626DB"/>
    <w:rsid w:val="009E538E"/>
    <w:rsid w:val="009E5B67"/>
    <w:rsid w:val="009F6BDD"/>
    <w:rsid w:val="00A47D6A"/>
    <w:rsid w:val="00AC2483"/>
    <w:rsid w:val="00AD309E"/>
    <w:rsid w:val="00B22178"/>
    <w:rsid w:val="00B515AF"/>
    <w:rsid w:val="00B679E9"/>
    <w:rsid w:val="00BA179B"/>
    <w:rsid w:val="00C056E1"/>
    <w:rsid w:val="00C06D95"/>
    <w:rsid w:val="00CC1F24"/>
    <w:rsid w:val="00CE3D16"/>
    <w:rsid w:val="00D328C2"/>
    <w:rsid w:val="00D66DF4"/>
    <w:rsid w:val="00D86BEF"/>
    <w:rsid w:val="00E069D2"/>
    <w:rsid w:val="00E14047"/>
    <w:rsid w:val="00E447CB"/>
    <w:rsid w:val="00E51C7A"/>
    <w:rsid w:val="00E620FA"/>
    <w:rsid w:val="00E66A77"/>
    <w:rsid w:val="00E70C79"/>
    <w:rsid w:val="00E90E77"/>
    <w:rsid w:val="00EC3ED6"/>
    <w:rsid w:val="00F13959"/>
    <w:rsid w:val="00F26DC6"/>
    <w:rsid w:val="00F8550A"/>
    <w:rsid w:val="00FB2BD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71315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0"/>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_tradnl"/>
    </w:rPr>
  </w:style>
  <w:style w:type="paragraph" w:styleId="Ttulo2">
    <w:name w:val="heading 2"/>
    <w:basedOn w:val="Normal"/>
    <w:next w:val="Normal"/>
    <w:link w:val="Ttulo2Car1"/>
    <w:uiPriority w:val="9"/>
    <w:unhideWhenUsed/>
    <w:qFormat/>
    <w:rsid w:val="003E731A"/>
    <w:pPr>
      <w:pBdr>
        <w:bottom w:val="single" w:sz="4" w:space="1" w:color="622423" w:themeColor="accent2" w:themeShade="7F"/>
      </w:pBdr>
      <w:spacing w:before="400" w:after="200" w:line="252" w:lineRule="auto"/>
      <w:jc w:val="center"/>
      <w:outlineLvl w:val="1"/>
    </w:pPr>
    <w:rPr>
      <w:rFonts w:asciiTheme="majorHAnsi" w:eastAsiaTheme="majorEastAsia" w:hAnsiTheme="majorHAnsi" w:cstheme="majorBidi"/>
      <w:caps/>
      <w:color w:val="632423" w:themeColor="accent2" w:themeShade="80"/>
      <w:spacing w:val="15"/>
      <w:lang w:val="en-U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A67B4"/>
    <w:pPr>
      <w:tabs>
        <w:tab w:val="center" w:pos="4252"/>
        <w:tab w:val="right" w:pos="8504"/>
      </w:tabs>
    </w:pPr>
  </w:style>
  <w:style w:type="paragraph" w:styleId="Piedepgina">
    <w:name w:val="footer"/>
    <w:basedOn w:val="Normal"/>
    <w:rsid w:val="000A67B4"/>
    <w:pPr>
      <w:tabs>
        <w:tab w:val="center" w:pos="4252"/>
        <w:tab w:val="right" w:pos="8504"/>
      </w:tabs>
    </w:pPr>
  </w:style>
  <w:style w:type="character" w:styleId="Hipervnculo">
    <w:name w:val="Hyperlink"/>
    <w:basedOn w:val="Fuentedeprrafopredeter"/>
    <w:rsid w:val="000A67B4"/>
    <w:rPr>
      <w:color w:val="0000FF"/>
      <w:u w:val="single"/>
    </w:rPr>
  </w:style>
  <w:style w:type="paragraph" w:styleId="Textodeglobo">
    <w:name w:val="Balloon Text"/>
    <w:basedOn w:val="Normal"/>
    <w:link w:val="TextodegloboCar"/>
    <w:rsid w:val="00F26DC6"/>
    <w:rPr>
      <w:rFonts w:ascii="Tahoma" w:hAnsi="Tahoma" w:cs="Tahoma"/>
      <w:sz w:val="16"/>
      <w:szCs w:val="16"/>
    </w:rPr>
  </w:style>
  <w:style w:type="character" w:customStyle="1" w:styleId="TextodegloboCar">
    <w:name w:val="Texto de globo Car"/>
    <w:basedOn w:val="Fuentedeprrafopredeter"/>
    <w:link w:val="Textodeglobo"/>
    <w:rsid w:val="00F26DC6"/>
    <w:rPr>
      <w:rFonts w:ascii="Tahoma" w:hAnsi="Tahoma" w:cs="Tahoma"/>
      <w:sz w:val="16"/>
      <w:szCs w:val="16"/>
      <w:lang w:val="es-ES_tradnl" w:eastAsia="es-ES_tradnl"/>
    </w:rPr>
  </w:style>
  <w:style w:type="paragraph" w:styleId="Prrafodelista">
    <w:name w:val="List Paragraph"/>
    <w:basedOn w:val="Normal"/>
    <w:uiPriority w:val="34"/>
    <w:qFormat/>
    <w:rsid w:val="009E5B67"/>
    <w:pPr>
      <w:ind w:left="720"/>
      <w:contextualSpacing/>
    </w:pPr>
    <w:rPr>
      <w:rFonts w:asciiTheme="minorHAnsi" w:eastAsiaTheme="minorEastAsia" w:hAnsiTheme="minorHAnsi" w:cstheme="minorBidi"/>
      <w:lang w:eastAsia="es-ES"/>
    </w:rPr>
  </w:style>
  <w:style w:type="character" w:customStyle="1" w:styleId="Ttulo2Car">
    <w:name w:val="Título 2 Car"/>
    <w:basedOn w:val="Fuentedeprrafopredeter"/>
    <w:semiHidden/>
    <w:rsid w:val="003E731A"/>
    <w:rPr>
      <w:rFonts w:asciiTheme="majorHAnsi" w:eastAsiaTheme="majorEastAsia" w:hAnsiTheme="majorHAnsi" w:cstheme="majorBidi"/>
      <w:b/>
      <w:bCs/>
      <w:color w:val="4F81BD" w:themeColor="accent1"/>
      <w:sz w:val="26"/>
      <w:szCs w:val="26"/>
      <w:lang w:eastAsia="es-ES_tradnl"/>
    </w:rPr>
  </w:style>
  <w:style w:type="paragraph" w:styleId="Ttulo">
    <w:name w:val="Title"/>
    <w:basedOn w:val="Normal"/>
    <w:next w:val="Normal"/>
    <w:link w:val="TtuloCar1"/>
    <w:qFormat/>
    <w:rsid w:val="003E731A"/>
    <w:pPr>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sz w:val="44"/>
      <w:szCs w:val="44"/>
      <w:lang w:val="en-US" w:eastAsia="en-US" w:bidi="en-US"/>
    </w:rPr>
  </w:style>
  <w:style w:type="character" w:customStyle="1" w:styleId="TtuloCar">
    <w:name w:val="Título Car"/>
    <w:basedOn w:val="Fuentedeprrafopredeter"/>
    <w:rsid w:val="003E731A"/>
    <w:rPr>
      <w:rFonts w:asciiTheme="majorHAnsi" w:eastAsiaTheme="majorEastAsia" w:hAnsiTheme="majorHAnsi" w:cstheme="majorBidi"/>
      <w:color w:val="17365D" w:themeColor="text2" w:themeShade="BF"/>
      <w:spacing w:val="5"/>
      <w:kern w:val="28"/>
      <w:sz w:val="52"/>
      <w:szCs w:val="52"/>
      <w:lang w:eastAsia="es-ES_tradnl"/>
    </w:rPr>
  </w:style>
  <w:style w:type="character" w:customStyle="1" w:styleId="TtuloCar1">
    <w:name w:val="Título Car1"/>
    <w:basedOn w:val="Fuentedeprrafopredeter"/>
    <w:link w:val="Ttulo"/>
    <w:uiPriority w:val="10"/>
    <w:rsid w:val="003E731A"/>
    <w:rPr>
      <w:rFonts w:asciiTheme="majorHAnsi" w:eastAsiaTheme="majorEastAsia" w:hAnsiTheme="majorHAnsi" w:cstheme="majorBidi"/>
      <w:caps/>
      <w:color w:val="632423" w:themeColor="accent2" w:themeShade="80"/>
      <w:spacing w:val="50"/>
      <w:sz w:val="44"/>
      <w:szCs w:val="44"/>
      <w:lang w:val="en-US" w:eastAsia="en-US" w:bidi="en-US"/>
    </w:rPr>
  </w:style>
  <w:style w:type="paragraph" w:styleId="Epgrafe">
    <w:name w:val="caption"/>
    <w:basedOn w:val="Normal"/>
    <w:next w:val="Normal"/>
    <w:uiPriority w:val="35"/>
    <w:unhideWhenUsed/>
    <w:qFormat/>
    <w:rsid w:val="003E731A"/>
    <w:pPr>
      <w:spacing w:after="200" w:line="252" w:lineRule="auto"/>
    </w:pPr>
    <w:rPr>
      <w:rFonts w:asciiTheme="majorHAnsi" w:eastAsiaTheme="majorEastAsia" w:hAnsiTheme="majorHAnsi" w:cstheme="majorBidi"/>
      <w:caps/>
      <w:spacing w:val="10"/>
      <w:sz w:val="18"/>
      <w:szCs w:val="18"/>
      <w:lang w:val="en-US" w:eastAsia="en-US" w:bidi="en-US"/>
    </w:rPr>
  </w:style>
  <w:style w:type="character" w:customStyle="1" w:styleId="Ttulo2Car1">
    <w:name w:val="Título 2 Car1"/>
    <w:basedOn w:val="Fuentedeprrafopredeter"/>
    <w:link w:val="Ttulo2"/>
    <w:uiPriority w:val="9"/>
    <w:rsid w:val="003E731A"/>
    <w:rPr>
      <w:rFonts w:asciiTheme="majorHAnsi" w:eastAsiaTheme="majorEastAsia" w:hAnsiTheme="majorHAnsi" w:cstheme="majorBidi"/>
      <w:caps/>
      <w:color w:val="632423" w:themeColor="accent2" w:themeShade="80"/>
      <w:spacing w:val="15"/>
      <w:sz w:val="24"/>
      <w:szCs w:val="24"/>
      <w:lang w:val="en-US" w:eastAsia="en-US" w:bidi="en-US"/>
    </w:rPr>
  </w:style>
  <w:style w:type="table" w:styleId="Tablaconcuadrcula">
    <w:name w:val="Table Grid"/>
    <w:basedOn w:val="Tablanormal"/>
    <w:uiPriority w:val="59"/>
    <w:rsid w:val="003E731A"/>
    <w:rPr>
      <w:rFonts w:asciiTheme="majorHAnsi" w:eastAsiaTheme="majorEastAsia" w:hAnsiTheme="majorHAnsi" w:cstheme="majorBidi"/>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3E731A"/>
    <w:rPr>
      <w:rFonts w:asciiTheme="majorHAnsi" w:eastAsiaTheme="majorEastAsia" w:hAnsiTheme="majorHAnsi" w:cstheme="majorBidi"/>
      <w:color w:val="000000" w:themeColor="text1" w:themeShade="BF"/>
      <w:sz w:val="22"/>
      <w:szCs w:val="22"/>
      <w:lang w:val="en-US" w:eastAsia="en-US" w:bidi="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cuerpo">
    <w:name w:val="Body Text"/>
    <w:basedOn w:val="Normal"/>
    <w:link w:val="TextodecuerpoCar"/>
    <w:rsid w:val="0073355E"/>
    <w:pPr>
      <w:spacing w:after="120"/>
    </w:pPr>
    <w:rPr>
      <w:sz w:val="20"/>
      <w:szCs w:val="20"/>
      <w:lang w:val="es-ES" w:eastAsia="es-ES"/>
    </w:rPr>
  </w:style>
  <w:style w:type="character" w:customStyle="1" w:styleId="TextodecuerpoCar">
    <w:name w:val="Texto de cuerpo Car"/>
    <w:basedOn w:val="Fuentedeprrafopredeter"/>
    <w:link w:val="Textodecuerpo"/>
    <w:rsid w:val="0073355E"/>
    <w:rPr>
      <w:lang w:val="es-ES"/>
    </w:rPr>
  </w:style>
  <w:style w:type="paragraph" w:styleId="Sangradetdecuerpo">
    <w:name w:val="Body Text Indent"/>
    <w:basedOn w:val="Normal"/>
    <w:link w:val="SangradetdecuerpoCar"/>
    <w:rsid w:val="0073355E"/>
    <w:pPr>
      <w:widowControl w:val="0"/>
      <w:spacing w:after="120"/>
      <w:ind w:left="283"/>
    </w:pPr>
    <w:rPr>
      <w:rFonts w:ascii="Courier New" w:hAnsi="Courier New"/>
      <w:szCs w:val="20"/>
      <w:lang w:val="es-ES" w:eastAsia="es-ES"/>
    </w:rPr>
  </w:style>
  <w:style w:type="character" w:customStyle="1" w:styleId="SangradetdecuerpoCar">
    <w:name w:val="Sangría de t. de cuerpo Car"/>
    <w:basedOn w:val="Fuentedeprrafopredeter"/>
    <w:link w:val="Sangradetdecuerpo"/>
    <w:rsid w:val="0073355E"/>
    <w:rPr>
      <w:rFonts w:ascii="Courier New" w:hAnsi="Courier New"/>
      <w:sz w:val="24"/>
      <w:lang w:val="es-ES"/>
    </w:rPr>
  </w:style>
  <w:style w:type="paragraph" w:customStyle="1" w:styleId="P211">
    <w:name w:val="P211"/>
    <w:basedOn w:val="Normal"/>
    <w:hidden/>
    <w:rsid w:val="0073355E"/>
    <w:pPr>
      <w:widowControl w:val="0"/>
      <w:adjustRightInd w:val="0"/>
      <w:ind w:left="1418" w:right="851"/>
      <w:jc w:val="distribute"/>
    </w:pPr>
    <w:rPr>
      <w:rFonts w:ascii="Arial1" w:eastAsia="Times1" w:hAnsi="Arial1" w:cs="Arial2"/>
      <w:sz w:val="20"/>
      <w:szCs w:val="20"/>
      <w:lang w:val="es-ES" w:eastAsia="es-ES"/>
    </w:rPr>
  </w:style>
  <w:style w:type="character" w:customStyle="1" w:styleId="T10">
    <w:name w:val="T10"/>
    <w:hidden/>
    <w:rsid w:val="0073355E"/>
    <w:rPr>
      <w:rFonts w:ascii="Arial1" w:hAnsi="Arial1" w:cs="Arial2"/>
      <w:sz w:val="20"/>
    </w:rPr>
  </w:style>
  <w:style w:type="character" w:customStyle="1" w:styleId="T13">
    <w:name w:val="T13"/>
    <w:hidden/>
    <w:rsid w:val="0073355E"/>
    <w:rPr>
      <w:rFonts w:ascii="Arial1" w:hAnsi="Arial1" w:cs="Arial2"/>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0"/>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_tradnl"/>
    </w:rPr>
  </w:style>
  <w:style w:type="paragraph" w:styleId="Ttulo2">
    <w:name w:val="heading 2"/>
    <w:basedOn w:val="Normal"/>
    <w:next w:val="Normal"/>
    <w:link w:val="Ttulo2Car1"/>
    <w:uiPriority w:val="9"/>
    <w:unhideWhenUsed/>
    <w:qFormat/>
    <w:rsid w:val="003E731A"/>
    <w:pPr>
      <w:pBdr>
        <w:bottom w:val="single" w:sz="4" w:space="1" w:color="622423" w:themeColor="accent2" w:themeShade="7F"/>
      </w:pBdr>
      <w:spacing w:before="400" w:after="200" w:line="252" w:lineRule="auto"/>
      <w:jc w:val="center"/>
      <w:outlineLvl w:val="1"/>
    </w:pPr>
    <w:rPr>
      <w:rFonts w:asciiTheme="majorHAnsi" w:eastAsiaTheme="majorEastAsia" w:hAnsiTheme="majorHAnsi" w:cstheme="majorBidi"/>
      <w:caps/>
      <w:color w:val="632423" w:themeColor="accent2" w:themeShade="80"/>
      <w:spacing w:val="15"/>
      <w:lang w:val="en-U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A67B4"/>
    <w:pPr>
      <w:tabs>
        <w:tab w:val="center" w:pos="4252"/>
        <w:tab w:val="right" w:pos="8504"/>
      </w:tabs>
    </w:pPr>
  </w:style>
  <w:style w:type="paragraph" w:styleId="Piedepgina">
    <w:name w:val="footer"/>
    <w:basedOn w:val="Normal"/>
    <w:rsid w:val="000A67B4"/>
    <w:pPr>
      <w:tabs>
        <w:tab w:val="center" w:pos="4252"/>
        <w:tab w:val="right" w:pos="8504"/>
      </w:tabs>
    </w:pPr>
  </w:style>
  <w:style w:type="character" w:styleId="Hipervnculo">
    <w:name w:val="Hyperlink"/>
    <w:basedOn w:val="Fuentedeprrafopredeter"/>
    <w:rsid w:val="000A67B4"/>
    <w:rPr>
      <w:color w:val="0000FF"/>
      <w:u w:val="single"/>
    </w:rPr>
  </w:style>
  <w:style w:type="paragraph" w:styleId="Textodeglobo">
    <w:name w:val="Balloon Text"/>
    <w:basedOn w:val="Normal"/>
    <w:link w:val="TextodegloboCar"/>
    <w:rsid w:val="00F26DC6"/>
    <w:rPr>
      <w:rFonts w:ascii="Tahoma" w:hAnsi="Tahoma" w:cs="Tahoma"/>
      <w:sz w:val="16"/>
      <w:szCs w:val="16"/>
    </w:rPr>
  </w:style>
  <w:style w:type="character" w:customStyle="1" w:styleId="TextodegloboCar">
    <w:name w:val="Texto de globo Car"/>
    <w:basedOn w:val="Fuentedeprrafopredeter"/>
    <w:link w:val="Textodeglobo"/>
    <w:rsid w:val="00F26DC6"/>
    <w:rPr>
      <w:rFonts w:ascii="Tahoma" w:hAnsi="Tahoma" w:cs="Tahoma"/>
      <w:sz w:val="16"/>
      <w:szCs w:val="16"/>
      <w:lang w:val="es-ES_tradnl" w:eastAsia="es-ES_tradnl"/>
    </w:rPr>
  </w:style>
  <w:style w:type="paragraph" w:styleId="Prrafodelista">
    <w:name w:val="List Paragraph"/>
    <w:basedOn w:val="Normal"/>
    <w:uiPriority w:val="34"/>
    <w:qFormat/>
    <w:rsid w:val="009E5B67"/>
    <w:pPr>
      <w:ind w:left="720"/>
      <w:contextualSpacing/>
    </w:pPr>
    <w:rPr>
      <w:rFonts w:asciiTheme="minorHAnsi" w:eastAsiaTheme="minorEastAsia" w:hAnsiTheme="minorHAnsi" w:cstheme="minorBidi"/>
      <w:lang w:eastAsia="es-ES"/>
    </w:rPr>
  </w:style>
  <w:style w:type="character" w:customStyle="1" w:styleId="Ttulo2Car">
    <w:name w:val="Título 2 Car"/>
    <w:basedOn w:val="Fuentedeprrafopredeter"/>
    <w:semiHidden/>
    <w:rsid w:val="003E731A"/>
    <w:rPr>
      <w:rFonts w:asciiTheme="majorHAnsi" w:eastAsiaTheme="majorEastAsia" w:hAnsiTheme="majorHAnsi" w:cstheme="majorBidi"/>
      <w:b/>
      <w:bCs/>
      <w:color w:val="4F81BD" w:themeColor="accent1"/>
      <w:sz w:val="26"/>
      <w:szCs w:val="26"/>
      <w:lang w:eastAsia="es-ES_tradnl"/>
    </w:rPr>
  </w:style>
  <w:style w:type="paragraph" w:styleId="Ttulo">
    <w:name w:val="Title"/>
    <w:basedOn w:val="Normal"/>
    <w:next w:val="Normal"/>
    <w:link w:val="TtuloCar1"/>
    <w:qFormat/>
    <w:rsid w:val="003E731A"/>
    <w:pPr>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sz w:val="44"/>
      <w:szCs w:val="44"/>
      <w:lang w:val="en-US" w:eastAsia="en-US" w:bidi="en-US"/>
    </w:rPr>
  </w:style>
  <w:style w:type="character" w:customStyle="1" w:styleId="TtuloCar">
    <w:name w:val="Título Car"/>
    <w:basedOn w:val="Fuentedeprrafopredeter"/>
    <w:rsid w:val="003E731A"/>
    <w:rPr>
      <w:rFonts w:asciiTheme="majorHAnsi" w:eastAsiaTheme="majorEastAsia" w:hAnsiTheme="majorHAnsi" w:cstheme="majorBidi"/>
      <w:color w:val="17365D" w:themeColor="text2" w:themeShade="BF"/>
      <w:spacing w:val="5"/>
      <w:kern w:val="28"/>
      <w:sz w:val="52"/>
      <w:szCs w:val="52"/>
      <w:lang w:eastAsia="es-ES_tradnl"/>
    </w:rPr>
  </w:style>
  <w:style w:type="character" w:customStyle="1" w:styleId="TtuloCar1">
    <w:name w:val="Título Car1"/>
    <w:basedOn w:val="Fuentedeprrafopredeter"/>
    <w:link w:val="Ttulo"/>
    <w:uiPriority w:val="10"/>
    <w:rsid w:val="003E731A"/>
    <w:rPr>
      <w:rFonts w:asciiTheme="majorHAnsi" w:eastAsiaTheme="majorEastAsia" w:hAnsiTheme="majorHAnsi" w:cstheme="majorBidi"/>
      <w:caps/>
      <w:color w:val="632423" w:themeColor="accent2" w:themeShade="80"/>
      <w:spacing w:val="50"/>
      <w:sz w:val="44"/>
      <w:szCs w:val="44"/>
      <w:lang w:val="en-US" w:eastAsia="en-US" w:bidi="en-US"/>
    </w:rPr>
  </w:style>
  <w:style w:type="paragraph" w:styleId="Epgrafe">
    <w:name w:val="caption"/>
    <w:basedOn w:val="Normal"/>
    <w:next w:val="Normal"/>
    <w:uiPriority w:val="35"/>
    <w:unhideWhenUsed/>
    <w:qFormat/>
    <w:rsid w:val="003E731A"/>
    <w:pPr>
      <w:spacing w:after="200" w:line="252" w:lineRule="auto"/>
    </w:pPr>
    <w:rPr>
      <w:rFonts w:asciiTheme="majorHAnsi" w:eastAsiaTheme="majorEastAsia" w:hAnsiTheme="majorHAnsi" w:cstheme="majorBidi"/>
      <w:caps/>
      <w:spacing w:val="10"/>
      <w:sz w:val="18"/>
      <w:szCs w:val="18"/>
      <w:lang w:val="en-US" w:eastAsia="en-US" w:bidi="en-US"/>
    </w:rPr>
  </w:style>
  <w:style w:type="character" w:customStyle="1" w:styleId="Ttulo2Car1">
    <w:name w:val="Título 2 Car1"/>
    <w:basedOn w:val="Fuentedeprrafopredeter"/>
    <w:link w:val="Ttulo2"/>
    <w:uiPriority w:val="9"/>
    <w:rsid w:val="003E731A"/>
    <w:rPr>
      <w:rFonts w:asciiTheme="majorHAnsi" w:eastAsiaTheme="majorEastAsia" w:hAnsiTheme="majorHAnsi" w:cstheme="majorBidi"/>
      <w:caps/>
      <w:color w:val="632423" w:themeColor="accent2" w:themeShade="80"/>
      <w:spacing w:val="15"/>
      <w:sz w:val="24"/>
      <w:szCs w:val="24"/>
      <w:lang w:val="en-US" w:eastAsia="en-US" w:bidi="en-US"/>
    </w:rPr>
  </w:style>
  <w:style w:type="table" w:styleId="Tablaconcuadrcula">
    <w:name w:val="Table Grid"/>
    <w:basedOn w:val="Tablanormal"/>
    <w:uiPriority w:val="59"/>
    <w:rsid w:val="003E731A"/>
    <w:rPr>
      <w:rFonts w:asciiTheme="majorHAnsi" w:eastAsiaTheme="majorEastAsia" w:hAnsiTheme="majorHAnsi" w:cstheme="majorBidi"/>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3E731A"/>
    <w:rPr>
      <w:rFonts w:asciiTheme="majorHAnsi" w:eastAsiaTheme="majorEastAsia" w:hAnsiTheme="majorHAnsi" w:cstheme="majorBidi"/>
      <w:color w:val="000000" w:themeColor="text1" w:themeShade="BF"/>
      <w:sz w:val="22"/>
      <w:szCs w:val="22"/>
      <w:lang w:val="en-US" w:eastAsia="en-US" w:bidi="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cuerpo">
    <w:name w:val="Body Text"/>
    <w:basedOn w:val="Normal"/>
    <w:link w:val="TextodecuerpoCar"/>
    <w:rsid w:val="0073355E"/>
    <w:pPr>
      <w:spacing w:after="120"/>
    </w:pPr>
    <w:rPr>
      <w:sz w:val="20"/>
      <w:szCs w:val="20"/>
      <w:lang w:val="es-ES" w:eastAsia="es-ES"/>
    </w:rPr>
  </w:style>
  <w:style w:type="character" w:customStyle="1" w:styleId="TextodecuerpoCar">
    <w:name w:val="Texto de cuerpo Car"/>
    <w:basedOn w:val="Fuentedeprrafopredeter"/>
    <w:link w:val="Textodecuerpo"/>
    <w:rsid w:val="0073355E"/>
    <w:rPr>
      <w:lang w:val="es-ES"/>
    </w:rPr>
  </w:style>
  <w:style w:type="paragraph" w:styleId="Sangradetdecuerpo">
    <w:name w:val="Body Text Indent"/>
    <w:basedOn w:val="Normal"/>
    <w:link w:val="SangradetdecuerpoCar"/>
    <w:rsid w:val="0073355E"/>
    <w:pPr>
      <w:widowControl w:val="0"/>
      <w:spacing w:after="120"/>
      <w:ind w:left="283"/>
    </w:pPr>
    <w:rPr>
      <w:rFonts w:ascii="Courier New" w:hAnsi="Courier New"/>
      <w:szCs w:val="20"/>
      <w:lang w:val="es-ES" w:eastAsia="es-ES"/>
    </w:rPr>
  </w:style>
  <w:style w:type="character" w:customStyle="1" w:styleId="SangradetdecuerpoCar">
    <w:name w:val="Sangría de t. de cuerpo Car"/>
    <w:basedOn w:val="Fuentedeprrafopredeter"/>
    <w:link w:val="Sangradetdecuerpo"/>
    <w:rsid w:val="0073355E"/>
    <w:rPr>
      <w:rFonts w:ascii="Courier New" w:hAnsi="Courier New"/>
      <w:sz w:val="24"/>
      <w:lang w:val="es-ES"/>
    </w:rPr>
  </w:style>
  <w:style w:type="paragraph" w:customStyle="1" w:styleId="P211">
    <w:name w:val="P211"/>
    <w:basedOn w:val="Normal"/>
    <w:hidden/>
    <w:rsid w:val="0073355E"/>
    <w:pPr>
      <w:widowControl w:val="0"/>
      <w:adjustRightInd w:val="0"/>
      <w:ind w:left="1418" w:right="851"/>
      <w:jc w:val="distribute"/>
    </w:pPr>
    <w:rPr>
      <w:rFonts w:ascii="Arial1" w:eastAsia="Times1" w:hAnsi="Arial1" w:cs="Arial2"/>
      <w:sz w:val="20"/>
      <w:szCs w:val="20"/>
      <w:lang w:val="es-ES" w:eastAsia="es-ES"/>
    </w:rPr>
  </w:style>
  <w:style w:type="character" w:customStyle="1" w:styleId="T10">
    <w:name w:val="T10"/>
    <w:hidden/>
    <w:rsid w:val="0073355E"/>
    <w:rPr>
      <w:rFonts w:ascii="Arial1" w:hAnsi="Arial1" w:cs="Arial2"/>
      <w:sz w:val="20"/>
    </w:rPr>
  </w:style>
  <w:style w:type="character" w:customStyle="1" w:styleId="T13">
    <w:name w:val="T13"/>
    <w:hidden/>
    <w:rsid w:val="0073355E"/>
    <w:rPr>
      <w:rFonts w:ascii="Arial1" w:hAnsi="Arial1" w:cs="Ari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2838</Words>
  <Characters>15612</Characters>
  <Application>Microsoft Macintosh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Jorge García Ballester</vt:lpstr>
    </vt:vector>
  </TitlesOfParts>
  <Company>AILIMPO</Company>
  <LinksUpToDate>false</LinksUpToDate>
  <CharactersWithSpaces>18414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Jorge García Ballester</dc:title>
  <dc:subject/>
  <dc:creator>WinuE</dc:creator>
  <cp:keywords/>
  <dc:description/>
  <cp:lastModifiedBy>Raul</cp:lastModifiedBy>
  <cp:revision>27</cp:revision>
  <cp:lastPrinted>2014-03-13T09:39:00Z</cp:lastPrinted>
  <dcterms:created xsi:type="dcterms:W3CDTF">2014-04-02T10:34:00Z</dcterms:created>
  <dcterms:modified xsi:type="dcterms:W3CDTF">2017-06-07T11:12:00Z</dcterms:modified>
</cp:coreProperties>
</file>